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18D" w:rsidRDefault="005C618D" w:rsidP="005C618D">
      <w:pPr>
        <w:jc w:val="center"/>
        <w:rPr>
          <w:rFonts w:asciiTheme="majorEastAsia" w:eastAsiaTheme="majorEastAsia" w:hAnsiTheme="majorEastAsia"/>
          <w:sz w:val="24"/>
          <w:szCs w:val="24"/>
        </w:rPr>
      </w:pPr>
      <w:r w:rsidRPr="00FC6407">
        <w:rPr>
          <w:rFonts w:asciiTheme="majorEastAsia" w:eastAsiaTheme="majorEastAsia" w:hAnsiTheme="majorEastAsia" w:hint="eastAsia"/>
          <w:sz w:val="24"/>
          <w:szCs w:val="24"/>
        </w:rPr>
        <w:t>業務体制</w:t>
      </w:r>
      <w:r>
        <w:rPr>
          <w:rFonts w:asciiTheme="majorEastAsia" w:eastAsiaTheme="majorEastAsia" w:hAnsiTheme="majorEastAsia" w:hint="eastAsia"/>
          <w:sz w:val="24"/>
          <w:szCs w:val="24"/>
        </w:rPr>
        <w:t>の概要票</w:t>
      </w:r>
      <w:r w:rsidRPr="00FC640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配置販売業</w:t>
      </w:r>
      <w:r w:rsidRPr="00FC6407">
        <w:rPr>
          <w:rFonts w:asciiTheme="majorEastAsia" w:eastAsiaTheme="majorEastAsia" w:hAnsiTheme="majorEastAsia" w:hint="eastAsia"/>
          <w:sz w:val="24"/>
          <w:szCs w:val="24"/>
        </w:rPr>
        <w:t>)</w:t>
      </w:r>
    </w:p>
    <w:p w:rsidR="005C618D" w:rsidRDefault="005C618D" w:rsidP="005C618D">
      <w:pPr>
        <w:tabs>
          <w:tab w:val="left" w:pos="7655"/>
        </w:tabs>
        <w:spacing w:line="240" w:lineRule="exact"/>
        <w:jc w:val="left"/>
        <w:rPr>
          <w:rFonts w:asciiTheme="majorEastAsia" w:eastAsiaTheme="majorEastAsia" w:hAnsiTheme="majorEastAsia"/>
          <w:szCs w:val="21"/>
          <w:u w:val="single"/>
        </w:rPr>
      </w:pPr>
      <w:r w:rsidRPr="00066F89">
        <w:rPr>
          <w:rFonts w:asciiTheme="majorEastAsia" w:eastAsiaTheme="majorEastAsia" w:hAnsiTheme="majorEastAsia" w:hint="eastAsia"/>
          <w:szCs w:val="21"/>
          <w:u w:val="single"/>
        </w:rPr>
        <w:t xml:space="preserve">名称　　　　　　　　　　　　　　</w:t>
      </w:r>
      <w:r>
        <w:rPr>
          <w:rFonts w:asciiTheme="majorEastAsia" w:eastAsiaTheme="majorEastAsia" w:hAnsiTheme="majorEastAsia" w:hint="eastAsia"/>
          <w:szCs w:val="21"/>
          <w:u w:val="single"/>
        </w:rPr>
        <w:t xml:space="preserve">　　　</w:t>
      </w:r>
      <w:r w:rsidRPr="00066F89">
        <w:rPr>
          <w:rFonts w:asciiTheme="majorEastAsia" w:eastAsiaTheme="majorEastAsia" w:hAnsiTheme="majorEastAsia" w:hint="eastAsia"/>
          <w:szCs w:val="21"/>
        </w:rPr>
        <w:tab/>
      </w:r>
      <w:r w:rsidRPr="00066F89">
        <w:rPr>
          <w:rFonts w:asciiTheme="minorEastAsia" w:hAnsiTheme="minorEastAsia" w:hint="eastAsia"/>
          <w:szCs w:val="21"/>
          <w:u w:val="single"/>
        </w:rPr>
        <w:t xml:space="preserve">　</w:t>
      </w:r>
      <w:r w:rsidRPr="00066F89">
        <w:rPr>
          <w:rFonts w:asciiTheme="majorEastAsia" w:eastAsiaTheme="majorEastAsia" w:hAnsiTheme="majorEastAsia" w:hint="eastAsia"/>
          <w:szCs w:val="21"/>
          <w:u w:val="single"/>
        </w:rPr>
        <w:t xml:space="preserve">　　年　　月　　日現在</w:t>
      </w:r>
    </w:p>
    <w:p w:rsidR="005C618D" w:rsidRPr="00F652B7" w:rsidRDefault="005C618D" w:rsidP="005C618D">
      <w:pPr>
        <w:tabs>
          <w:tab w:val="left" w:pos="7655"/>
        </w:tabs>
        <w:spacing w:line="240" w:lineRule="exact"/>
        <w:jc w:val="left"/>
        <w:rPr>
          <w:rFonts w:asciiTheme="majorEastAsia" w:eastAsiaTheme="majorEastAsia" w:hAnsiTheme="majorEastAsia"/>
          <w:sz w:val="16"/>
          <w:szCs w:val="16"/>
        </w:rPr>
      </w:pPr>
    </w:p>
    <w:p w:rsidR="005C618D" w:rsidRDefault="005C618D" w:rsidP="005C618D">
      <w:pPr>
        <w:rPr>
          <w:rFonts w:asciiTheme="majorEastAsia" w:eastAsiaTheme="majorEastAsia" w:hAnsiTheme="majorEastAsia"/>
          <w:sz w:val="24"/>
          <w:szCs w:val="24"/>
        </w:rPr>
      </w:pPr>
      <w:r w:rsidRPr="00C5537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）内に該当する数字を、また、結果欄の適又は不適に○を</w:t>
      </w:r>
      <w:r w:rsidRPr="00C55373">
        <w:rPr>
          <w:rFonts w:asciiTheme="majorEastAsia" w:eastAsiaTheme="majorEastAsia" w:hAnsiTheme="majorEastAsia" w:hint="eastAsia"/>
          <w:sz w:val="20"/>
          <w:szCs w:val="20"/>
        </w:rPr>
        <w:t>記入してください。</w:t>
      </w:r>
    </w:p>
    <w:tbl>
      <w:tblPr>
        <w:tblStyle w:val="a3"/>
        <w:tblW w:w="10949" w:type="dxa"/>
        <w:tblInd w:w="-176" w:type="dxa"/>
        <w:tblLook w:val="04A0" w:firstRow="1" w:lastRow="0" w:firstColumn="1" w:lastColumn="0" w:noHBand="0" w:noVBand="1"/>
      </w:tblPr>
      <w:tblGrid>
        <w:gridCol w:w="486"/>
        <w:gridCol w:w="9159"/>
        <w:gridCol w:w="1304"/>
      </w:tblGrid>
      <w:tr w:rsidR="005C618D" w:rsidRPr="00006C38" w:rsidTr="008A47BD">
        <w:trPr>
          <w:trHeight w:val="469"/>
        </w:trPr>
        <w:tc>
          <w:tcPr>
            <w:tcW w:w="486" w:type="dxa"/>
            <w:shd w:val="pct10" w:color="auto" w:fill="auto"/>
            <w:vAlign w:val="center"/>
          </w:tcPr>
          <w:p w:rsidR="005C618D" w:rsidRPr="00006C38" w:rsidRDefault="005C618D" w:rsidP="008A47BD">
            <w:pPr>
              <w:spacing w:line="240" w:lineRule="exact"/>
              <w:jc w:val="center"/>
              <w:rPr>
                <w:rFonts w:asciiTheme="minorEastAsia" w:hAnsiTheme="minorEastAsia"/>
                <w:sz w:val="18"/>
                <w:szCs w:val="18"/>
              </w:rPr>
            </w:pPr>
            <w:r w:rsidRPr="00006C38">
              <w:rPr>
                <w:rFonts w:asciiTheme="minorEastAsia" w:hAnsiTheme="minorEastAsia" w:hint="eastAsia"/>
                <w:sz w:val="18"/>
                <w:szCs w:val="18"/>
              </w:rPr>
              <w:t>No.</w:t>
            </w:r>
          </w:p>
        </w:tc>
        <w:tc>
          <w:tcPr>
            <w:tcW w:w="9159" w:type="dxa"/>
            <w:shd w:val="pct10" w:color="auto" w:fill="auto"/>
            <w:vAlign w:val="center"/>
          </w:tcPr>
          <w:p w:rsidR="005C618D" w:rsidRPr="00006C38" w:rsidRDefault="005C618D" w:rsidP="008A47BD">
            <w:pPr>
              <w:spacing w:line="240" w:lineRule="exact"/>
              <w:jc w:val="center"/>
              <w:rPr>
                <w:rFonts w:asciiTheme="minorEastAsia" w:hAnsiTheme="minorEastAsia"/>
                <w:sz w:val="18"/>
                <w:szCs w:val="18"/>
              </w:rPr>
            </w:pPr>
            <w:r w:rsidRPr="00006C38">
              <w:rPr>
                <w:rFonts w:asciiTheme="minorEastAsia" w:hAnsiTheme="minorEastAsia" w:hint="eastAsia"/>
                <w:sz w:val="18"/>
                <w:szCs w:val="18"/>
              </w:rPr>
              <w:t>薬局並びに店舗販売業及び配置販売業の業務を行う体制を定める省令の内容</w:t>
            </w:r>
          </w:p>
        </w:tc>
        <w:tc>
          <w:tcPr>
            <w:tcW w:w="1304" w:type="dxa"/>
            <w:shd w:val="pct10" w:color="auto" w:fill="auto"/>
            <w:vAlign w:val="center"/>
          </w:tcPr>
          <w:p w:rsidR="005C618D" w:rsidRPr="00006C38" w:rsidRDefault="005C618D" w:rsidP="008A47BD">
            <w:pPr>
              <w:tabs>
                <w:tab w:val="left" w:pos="7797"/>
              </w:tabs>
              <w:spacing w:line="240" w:lineRule="exact"/>
              <w:jc w:val="center"/>
              <w:rPr>
                <w:rFonts w:asciiTheme="minorEastAsia" w:hAnsiTheme="minorEastAsia"/>
                <w:sz w:val="18"/>
                <w:szCs w:val="18"/>
              </w:rPr>
            </w:pPr>
            <w:r>
              <w:rPr>
                <w:rFonts w:asciiTheme="minorEastAsia" w:hAnsiTheme="minorEastAsia" w:hint="eastAsia"/>
                <w:sz w:val="18"/>
                <w:szCs w:val="18"/>
              </w:rPr>
              <w:t>結　果</w:t>
            </w:r>
          </w:p>
        </w:tc>
      </w:tr>
      <w:tr w:rsidR="005C618D" w:rsidRPr="00006C38" w:rsidTr="008A47BD">
        <w:trPr>
          <w:trHeight w:val="469"/>
        </w:trPr>
        <w:tc>
          <w:tcPr>
            <w:tcW w:w="486" w:type="dxa"/>
            <w:vAlign w:val="center"/>
          </w:tcPr>
          <w:p w:rsidR="005C618D" w:rsidRPr="008736A1" w:rsidRDefault="005C618D" w:rsidP="008A47BD">
            <w:pPr>
              <w:spacing w:line="240" w:lineRule="exact"/>
              <w:jc w:val="center"/>
              <w:rPr>
                <w:rFonts w:asciiTheme="minorEastAsia" w:hAnsiTheme="minorEastAsia"/>
                <w:sz w:val="20"/>
                <w:szCs w:val="20"/>
              </w:rPr>
            </w:pPr>
            <w:r w:rsidRPr="008736A1">
              <w:rPr>
                <w:rFonts w:asciiTheme="minorEastAsia" w:hAnsiTheme="minorEastAsia" w:hint="eastAsia"/>
                <w:sz w:val="20"/>
                <w:szCs w:val="20"/>
              </w:rPr>
              <w:t>1</w:t>
            </w:r>
          </w:p>
        </w:tc>
        <w:tc>
          <w:tcPr>
            <w:tcW w:w="9159" w:type="dxa"/>
            <w:vAlign w:val="center"/>
          </w:tcPr>
          <w:p w:rsidR="005C618D" w:rsidRPr="008736A1" w:rsidRDefault="005C618D" w:rsidP="008A47BD">
            <w:pPr>
              <w:spacing w:line="240" w:lineRule="exact"/>
              <w:rPr>
                <w:rFonts w:asciiTheme="minorEastAsia" w:hAnsiTheme="minorEastAsia"/>
                <w:sz w:val="20"/>
                <w:szCs w:val="20"/>
                <w:vertAlign w:val="superscript"/>
              </w:rPr>
            </w:pPr>
            <w:r w:rsidRPr="006E3535">
              <w:rPr>
                <w:rFonts w:asciiTheme="minorEastAsia" w:hAnsiTheme="minorEastAsia" w:hint="eastAsia"/>
                <w:sz w:val="20"/>
                <w:szCs w:val="20"/>
              </w:rPr>
              <w:t>第一類医薬品を配置販売する配置販売業に</w:t>
            </w:r>
            <w:proofErr w:type="gramStart"/>
            <w:r w:rsidRPr="006E3535">
              <w:rPr>
                <w:rFonts w:asciiTheme="minorEastAsia" w:hAnsiTheme="minorEastAsia" w:hint="eastAsia"/>
                <w:sz w:val="20"/>
                <w:szCs w:val="20"/>
              </w:rPr>
              <w:t>あつては</w:t>
            </w:r>
            <w:proofErr w:type="gramEnd"/>
            <w:r w:rsidRPr="006E3535">
              <w:rPr>
                <w:rFonts w:asciiTheme="minorEastAsia" w:hAnsiTheme="minorEastAsia" w:hint="eastAsia"/>
                <w:sz w:val="20"/>
                <w:szCs w:val="20"/>
              </w:rPr>
              <w:t>、第一類医薬品を配置販売する時間内は、常時、当該区域において薬剤師が勤務している</w:t>
            </w:r>
            <w:r>
              <w:rPr>
                <w:rFonts w:asciiTheme="minorEastAsia" w:hAnsiTheme="minorEastAsia" w:hint="eastAsia"/>
                <w:sz w:val="20"/>
                <w:szCs w:val="20"/>
              </w:rPr>
              <w:t>か</w:t>
            </w:r>
            <w:r w:rsidRPr="006E3535">
              <w:rPr>
                <w:rFonts w:asciiTheme="minorEastAsia" w:hAnsiTheme="minorEastAsia" w:hint="eastAsia"/>
                <w:sz w:val="20"/>
                <w:szCs w:val="20"/>
              </w:rPr>
              <w:t>。</w:t>
            </w:r>
          </w:p>
        </w:tc>
        <w:tc>
          <w:tcPr>
            <w:tcW w:w="1304" w:type="dxa"/>
            <w:vAlign w:val="center"/>
          </w:tcPr>
          <w:p w:rsidR="005C618D" w:rsidRPr="00006C38" w:rsidRDefault="005C618D" w:rsidP="008A47BD">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tc>
      </w:tr>
      <w:tr w:rsidR="005C618D" w:rsidRPr="00006C38" w:rsidTr="008A47BD">
        <w:trPr>
          <w:trHeight w:val="469"/>
        </w:trPr>
        <w:tc>
          <w:tcPr>
            <w:tcW w:w="486" w:type="dxa"/>
            <w:vAlign w:val="center"/>
          </w:tcPr>
          <w:p w:rsidR="005C618D" w:rsidRPr="008736A1" w:rsidRDefault="005C618D" w:rsidP="008A47BD">
            <w:pPr>
              <w:spacing w:line="240" w:lineRule="exact"/>
              <w:jc w:val="center"/>
              <w:rPr>
                <w:rFonts w:asciiTheme="minorEastAsia" w:hAnsiTheme="minorEastAsia"/>
                <w:sz w:val="20"/>
                <w:szCs w:val="20"/>
              </w:rPr>
            </w:pPr>
            <w:r>
              <w:rPr>
                <w:rFonts w:asciiTheme="minorEastAsia" w:hAnsiTheme="minorEastAsia" w:hint="eastAsia"/>
                <w:sz w:val="20"/>
                <w:szCs w:val="20"/>
              </w:rPr>
              <w:t>2</w:t>
            </w:r>
          </w:p>
        </w:tc>
        <w:tc>
          <w:tcPr>
            <w:tcW w:w="9159" w:type="dxa"/>
            <w:vAlign w:val="center"/>
          </w:tcPr>
          <w:p w:rsidR="005C618D" w:rsidRPr="00F048C1" w:rsidRDefault="005C618D" w:rsidP="008A47BD">
            <w:pPr>
              <w:spacing w:line="240" w:lineRule="exact"/>
              <w:rPr>
                <w:rFonts w:asciiTheme="minorEastAsia" w:hAnsiTheme="minorEastAsia"/>
                <w:sz w:val="20"/>
                <w:szCs w:val="20"/>
              </w:rPr>
            </w:pPr>
            <w:r w:rsidRPr="006E3535">
              <w:rPr>
                <w:rFonts w:asciiTheme="minorEastAsia" w:hAnsiTheme="minorEastAsia" w:hint="eastAsia"/>
                <w:sz w:val="20"/>
                <w:szCs w:val="20"/>
              </w:rPr>
              <w:t>第二類医薬品又は第三類医薬品を配置販売する時間内は、常時、当該区域において薬剤師又は登録販売者が勤務している</w:t>
            </w:r>
            <w:r>
              <w:rPr>
                <w:rFonts w:asciiTheme="minorEastAsia" w:hAnsiTheme="minorEastAsia" w:hint="eastAsia"/>
                <w:sz w:val="20"/>
                <w:szCs w:val="20"/>
              </w:rPr>
              <w:t>か</w:t>
            </w:r>
            <w:r w:rsidRPr="006E3535">
              <w:rPr>
                <w:rFonts w:asciiTheme="minorEastAsia" w:hAnsiTheme="minorEastAsia" w:hint="eastAsia"/>
                <w:sz w:val="20"/>
                <w:szCs w:val="20"/>
              </w:rPr>
              <w:t>。</w:t>
            </w:r>
          </w:p>
        </w:tc>
        <w:tc>
          <w:tcPr>
            <w:tcW w:w="1304" w:type="dxa"/>
            <w:vAlign w:val="center"/>
          </w:tcPr>
          <w:p w:rsidR="005C618D" w:rsidRPr="00006C38" w:rsidRDefault="005C618D" w:rsidP="008A47BD">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tc>
      </w:tr>
      <w:tr w:rsidR="005C618D" w:rsidRPr="00006C38" w:rsidTr="008A47BD">
        <w:trPr>
          <w:trHeight w:val="469"/>
        </w:trPr>
        <w:tc>
          <w:tcPr>
            <w:tcW w:w="486" w:type="dxa"/>
            <w:vAlign w:val="center"/>
          </w:tcPr>
          <w:p w:rsidR="005C618D" w:rsidRDefault="005C618D" w:rsidP="008A47BD">
            <w:pPr>
              <w:spacing w:line="240" w:lineRule="exact"/>
              <w:jc w:val="center"/>
              <w:rPr>
                <w:rFonts w:asciiTheme="minorEastAsia" w:hAnsiTheme="minorEastAsia"/>
                <w:sz w:val="20"/>
                <w:szCs w:val="20"/>
              </w:rPr>
            </w:pPr>
            <w:r>
              <w:rPr>
                <w:rFonts w:asciiTheme="minorEastAsia" w:hAnsiTheme="minorEastAsia" w:hint="eastAsia"/>
                <w:sz w:val="20"/>
                <w:szCs w:val="20"/>
              </w:rPr>
              <w:t>3</w:t>
            </w:r>
          </w:p>
        </w:tc>
        <w:tc>
          <w:tcPr>
            <w:tcW w:w="9159" w:type="dxa"/>
            <w:vAlign w:val="center"/>
          </w:tcPr>
          <w:p w:rsidR="005C618D" w:rsidRPr="00F048C1" w:rsidRDefault="005C618D" w:rsidP="008A47BD">
            <w:pPr>
              <w:spacing w:line="240" w:lineRule="exact"/>
              <w:rPr>
                <w:rFonts w:asciiTheme="minorEastAsia" w:hAnsiTheme="minorEastAsia"/>
                <w:sz w:val="20"/>
                <w:szCs w:val="20"/>
              </w:rPr>
            </w:pPr>
            <w:r w:rsidRPr="00006C38">
              <w:rPr>
                <w:rFonts w:asciiTheme="minorEastAsia" w:hAnsiTheme="minorEastAsia"/>
                <w:noProof/>
                <w:sz w:val="18"/>
                <w:szCs w:val="18"/>
              </w:rPr>
              <mc:AlternateContent>
                <mc:Choice Requires="wps">
                  <w:drawing>
                    <wp:anchor distT="0" distB="0" distL="114300" distR="114300" simplePos="0" relativeHeight="251660288" behindDoc="0" locked="0" layoutInCell="1" allowOverlap="1" wp14:anchorId="316171DF" wp14:editId="025A45F1">
                      <wp:simplePos x="0" y="0"/>
                      <wp:positionH relativeFrom="column">
                        <wp:posOffset>2982595</wp:posOffset>
                      </wp:positionH>
                      <wp:positionV relativeFrom="paragraph">
                        <wp:posOffset>282575</wp:posOffset>
                      </wp:positionV>
                      <wp:extent cx="2619375" cy="1403985"/>
                      <wp:effectExtent l="0" t="0" r="0" b="0"/>
                      <wp:wrapNone/>
                      <wp:docPr id="346" name="テキスト ボックス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3985"/>
                              </a:xfrm>
                              <a:prstGeom prst="rect">
                                <a:avLst/>
                              </a:prstGeom>
                              <a:noFill/>
                              <a:ln w="9525">
                                <a:noFill/>
                                <a:miter lim="800000"/>
                                <a:headEnd/>
                                <a:tailEnd/>
                              </a:ln>
                            </wps:spPr>
                            <wps:txbx>
                              <w:txbxContent>
                                <w:p w:rsidR="005C618D" w:rsidRPr="00B2444E" w:rsidRDefault="005C618D" w:rsidP="005C618D">
                                  <w:pPr>
                                    <w:spacing w:line="240" w:lineRule="exact"/>
                                    <w:rPr>
                                      <w:rFonts w:asciiTheme="majorEastAsia" w:eastAsiaTheme="majorEastAsia" w:hAnsiTheme="majorEastAsia"/>
                                      <w:sz w:val="18"/>
                                      <w:szCs w:val="18"/>
                                    </w:rPr>
                                  </w:pPr>
                                  <w:r w:rsidRPr="00B2444E">
                                    <w:rPr>
                                      <w:rFonts w:asciiTheme="minorEastAsia" w:hAnsiTheme="minorEastAsia" w:hint="eastAsia"/>
                                      <w:sz w:val="18"/>
                                      <w:szCs w:val="18"/>
                                    </w:rPr>
                                    <w:t>当該区域における薬剤師及び登録販売者の週当たり勤務時間数の総和</w:t>
                                  </w:r>
                                  <w:r w:rsidRPr="00B2444E">
                                    <w:rPr>
                                      <w:rFonts w:asciiTheme="majorEastAsia" w:eastAsiaTheme="majorEastAsia" w:hAnsiTheme="majorEastAsia" w:hint="eastAsia"/>
                                      <w:sz w:val="18"/>
                                      <w:szCs w:val="18"/>
                                    </w:rPr>
                                    <w:t>（　　　　　　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46" o:spid="_x0000_s1026" type="#_x0000_t202" style="position:absolute;left:0;text-align:left;margin-left:234.85pt;margin-top:22.25pt;width:206.25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efLgIAAAgEAAAOAAAAZHJzL2Uyb0RvYy54bWysU8uO0zAU3SPxD5b3NElf00ZNR8MMRUgz&#10;gDTwAa7jNBZ+YbtNhmUrIT6CX0Cs+Z78CNdOp1PBDpGF5Zvre+49x8eLy1YKtGPWca0KnA1SjJii&#10;uuRqU+CPH1YvZhg5T1RJhFaswA/M4cvl82eLxuRsqGstSmYRgCiXN6bAtfcmTxJHayaJG2jDFCQr&#10;bSXxENpNUlrSALoUyTBNp0mjbWmspsw5+HvTJ/Ey4lcVo/5dVTnmkSgwzObjauO6DmuyXJB8Y4mp&#10;OT2OQf5hCkm4gqYnqBviCdpa/heU5NRqpys/oFomuqo4ZZEDsMnSP9jc18SwyAXEceYkk/t/sPTt&#10;7r1FvCzwaDzFSBEJl9Qdvnb7H93+V3f4hrrD9+5w6PY/IUbhEEjWGJdD5b2BWt++1C1cfaTvzK2m&#10;nxxS+romasOurNVNzUgJI2ehMjkr7XFcAFk3d7qEzmTrdQRqKyuDnqAQAnS4uofTdbHWIwo/h9Ns&#10;PrqYYEQhl43T0Xw2iT1I/lhurPOvmZYobApswQ8RnuxunQ/jkPzxSOim9IoLET0hFGoKPJ8MJ7Hg&#10;LCO5B8sKLgs8S8PXmyiwfKXKWOwJF/0eGgh1pB2Y9px9u27hYNBircsHEMDq3prwlGBTa/sFowZs&#10;WWD3eUssw0i8USDiPBuPg49jMJ5cDCGw55n1eYYoClAF9hj122sfvR+4OnMFYq94lOFpkuOsYLeo&#10;zvFpBD+fx/HU0wNe/gYAAP//AwBQSwMEFAAGAAgAAAAhAIKPVnnfAAAACgEAAA8AAABkcnMvZG93&#10;bnJldi54bWxMj01PwzAMhu9I/IfISNxYumotpTSdJj4kDlw2yt1rTFPROFWTrd2/J5zgZsuPXj9v&#10;tV3sIM40+d6xgvUqAUHcOt1zp6D5eL0rQPiArHFwTAou5GFbX19VWGo3857Oh9CJGMK+RAUmhLGU&#10;0reGLPqVG4nj7ctNFkNcp07qCecYbgeZJkkuLfYcPxgc6clQ+304WQUh6N360rxY//a5vD/PJmkz&#10;bJS6vVl2jyACLeEPhl/9qA51dDq6E2svBgWb/OE+onHYZCAiUBRpCuKoIM2zHGRdyf8V6h8AAAD/&#10;/wMAUEsBAi0AFAAGAAgAAAAhALaDOJL+AAAA4QEAABMAAAAAAAAAAAAAAAAAAAAAAFtDb250ZW50&#10;X1R5cGVzXS54bWxQSwECLQAUAAYACAAAACEAOP0h/9YAAACUAQAACwAAAAAAAAAAAAAAAAAvAQAA&#10;X3JlbHMvLnJlbHNQSwECLQAUAAYACAAAACEAL8N3ny4CAAAIBAAADgAAAAAAAAAAAAAAAAAuAgAA&#10;ZHJzL2Uyb0RvYy54bWxQSwECLQAUAAYACAAAACEAgo9Wed8AAAAKAQAADwAAAAAAAAAAAAAAAACI&#10;BAAAZHJzL2Rvd25yZXYueG1sUEsFBgAAAAAEAAQA8wAAAJQFAAAAAA==&#10;" filled="f" stroked="f">
                      <v:textbox style="mso-fit-shape-to-text:t">
                        <w:txbxContent>
                          <w:p w:rsidR="005C618D" w:rsidRPr="00B2444E" w:rsidRDefault="005C618D" w:rsidP="005C618D">
                            <w:pPr>
                              <w:spacing w:line="240" w:lineRule="exact"/>
                              <w:rPr>
                                <w:rFonts w:asciiTheme="majorEastAsia" w:eastAsiaTheme="majorEastAsia" w:hAnsiTheme="majorEastAsia"/>
                                <w:sz w:val="18"/>
                                <w:szCs w:val="18"/>
                              </w:rPr>
                            </w:pPr>
                            <w:r w:rsidRPr="00B2444E">
                              <w:rPr>
                                <w:rFonts w:asciiTheme="minorEastAsia" w:hAnsiTheme="minorEastAsia" w:hint="eastAsia"/>
                                <w:sz w:val="18"/>
                                <w:szCs w:val="18"/>
                              </w:rPr>
                              <w:t>当該区域における薬剤師及び登録販売者の週当たり勤務時間数の総和</w:t>
                            </w:r>
                            <w:r w:rsidRPr="00B2444E">
                              <w:rPr>
                                <w:rFonts w:asciiTheme="majorEastAsia" w:eastAsiaTheme="majorEastAsia" w:hAnsiTheme="majorEastAsia" w:hint="eastAsia"/>
                                <w:sz w:val="18"/>
                                <w:szCs w:val="18"/>
                              </w:rPr>
                              <w:t>（　　　　　　時間）</w:t>
                            </w:r>
                          </w:p>
                        </w:txbxContent>
                      </v:textbox>
                    </v:shape>
                  </w:pict>
                </mc:Fallback>
              </mc:AlternateContent>
            </w:r>
            <w:r w:rsidRPr="00006C38">
              <w:rPr>
                <w:rFonts w:asciiTheme="minorEastAsia" w:hAnsiTheme="minorEastAsia"/>
                <w:noProof/>
                <w:sz w:val="18"/>
                <w:szCs w:val="18"/>
              </w:rPr>
              <mc:AlternateContent>
                <mc:Choice Requires="wps">
                  <w:drawing>
                    <wp:anchor distT="0" distB="0" distL="114300" distR="114300" simplePos="0" relativeHeight="251661312" behindDoc="0" locked="0" layoutInCell="1" allowOverlap="1" wp14:anchorId="5C39DE6E" wp14:editId="3316FE6D">
                      <wp:simplePos x="0" y="0"/>
                      <wp:positionH relativeFrom="column">
                        <wp:posOffset>2560955</wp:posOffset>
                      </wp:positionH>
                      <wp:positionV relativeFrom="paragraph">
                        <wp:posOffset>365760</wp:posOffset>
                      </wp:positionV>
                      <wp:extent cx="514350" cy="452120"/>
                      <wp:effectExtent l="0" t="0" r="0" b="5080"/>
                      <wp:wrapNone/>
                      <wp:docPr id="345" name="テキスト ボックス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52120"/>
                              </a:xfrm>
                              <a:prstGeom prst="rect">
                                <a:avLst/>
                              </a:prstGeom>
                              <a:noFill/>
                              <a:ln w="9525">
                                <a:noFill/>
                                <a:miter lim="800000"/>
                                <a:headEnd/>
                                <a:tailEnd/>
                              </a:ln>
                            </wps:spPr>
                            <wps:txbx>
                              <w:txbxContent>
                                <w:p w:rsidR="005C618D" w:rsidRPr="00006C38" w:rsidRDefault="005C618D" w:rsidP="005C618D">
                                  <w:pPr>
                                    <w:spacing w:line="276" w:lineRule="auto"/>
                                    <w:rPr>
                                      <w:rFonts w:asciiTheme="minorEastAsia" w:hAnsiTheme="minorEastAsia"/>
                                      <w:sz w:val="28"/>
                                      <w:szCs w:val="28"/>
                                    </w:rPr>
                                  </w:pPr>
                                  <w:r w:rsidRPr="00006C38">
                                    <w:rPr>
                                      <w:rFonts w:asciiTheme="majorEastAsia" w:eastAsiaTheme="majorEastAsia" w:hAnsiTheme="majorEastAsia"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45" o:spid="_x0000_s1027" type="#_x0000_t202" style="position:absolute;left:0;text-align:left;margin-left:201.65pt;margin-top:28.8pt;width:40.5pt;height:3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oQLQIAAA0EAAAOAAAAZHJzL2Uyb0RvYy54bWysU9Fu0zAUfUfiHyy/0zRdAlvUdBobQ0gb&#10;IA0+wHWcxsLxNbbbZDy2EuIj+AXEM9+TH+Ha6boK3hB5sOxc3+N7zj13ft63imyEdRJ0SdPJlBKh&#10;OVRSr0r68cP1s1NKnGe6Ygq0KOm9cPR88fTJvDOFmEEDqhKWIIh2RWdK2nhviiRxvBEtcxMwQmOw&#10;Btsyj0e7SirLOkRvVTKbTp8nHdjKWODCOfx7NQbpIuLXteD+XV074YkqKdbm42rjugxrspizYmWZ&#10;aSTfl8H+oYqWSY2PHqCumGdkbeVfUK3kFhzUfsKhTaCuJReRA7JJp3+wuWuYEZELiuPMQSb3/2D5&#10;2817S2RV0pMsp0SzFps07L4O2x/D9tew+0aG3fdhtxu2P/FMwiWUrDOuwMw7g7m+fwk9tj7Sd+YG&#10;+CdHNFw2TK/EhbXQNYJVWHIaMpOj1BHHBZBldwsVvszWHiJQX9s26IkKEUTH1t0f2iV6Tzj+zNPs&#10;JMcIx1CWz9JZbGfCiodkY51/LaAlYVNSi26I4Gxz43wohhUPV8JbGq6lUtERSpOupGf5LI8JR5FW&#10;ejSskm1JT6fhGy0UOL7SVUz2TKpxjw8ovScdeI6Mfb/so+RRkSDIEqp7VMHC6E+cJ9w0YL9Q0qE3&#10;S+o+r5kVlKg3GpU8S7MsmDkesvwFEif2OLI8jjDNEaqknpJxe+njAIyUL1DxWkY1HivZl4yeiyLt&#10;5yOY+vgcbz1O8eI3AAAA//8DAFBLAwQUAAYACAAAACEAKR3/f94AAAAKAQAADwAAAGRycy9kb3du&#10;cmV2LnhtbEyPwU7DMAyG70i8Q2QkbizZ1o3SNZ0QiCtog03iljVeW9E4VZOt5e3nneBo+9Pv78/X&#10;o2vFGfvQeNIwnSgQSKW3DVUavj7fHlIQIRqypvWEGn4xwLq4vclNZv1AGzxvYyU4hEJmNNQxdpmU&#10;oazRmTDxHRLfjr53JvLYV9L2ZuBw18qZUkvpTEP8oTYdvtRY/mxPTsPu/fi9T9RH9eoW3eBHJck9&#10;Sa3v78bnFYiIY/yD4arP6lCw08GfyAbRakjUfM6ohsXjEgQDSZrw4sDkLE1BFrn8X6G4AAAA//8D&#10;AFBLAQItABQABgAIAAAAIQC2gziS/gAAAOEBAAATAAAAAAAAAAAAAAAAAAAAAABbQ29udGVudF9U&#10;eXBlc10ueG1sUEsBAi0AFAAGAAgAAAAhADj9If/WAAAAlAEAAAsAAAAAAAAAAAAAAAAALwEAAF9y&#10;ZWxzLy5yZWxzUEsBAi0AFAAGAAgAAAAhAFdeihAtAgAADQQAAA4AAAAAAAAAAAAAAAAALgIAAGRy&#10;cy9lMm9Eb2MueG1sUEsBAi0AFAAGAAgAAAAhACkd/3/eAAAACgEAAA8AAAAAAAAAAAAAAAAAhwQA&#10;AGRycy9kb3ducmV2LnhtbFBLBQYAAAAABAAEAPMAAACSBQAAAAA=&#10;" filled="f" stroked="f">
                      <v:textbox>
                        <w:txbxContent>
                          <w:p w:rsidR="005C618D" w:rsidRPr="00006C38" w:rsidRDefault="005C618D" w:rsidP="005C618D">
                            <w:pPr>
                              <w:spacing w:line="276" w:lineRule="auto"/>
                              <w:rPr>
                                <w:rFonts w:asciiTheme="minorEastAsia" w:hAnsiTheme="minorEastAsia"/>
                                <w:sz w:val="28"/>
                                <w:szCs w:val="28"/>
                              </w:rPr>
                            </w:pPr>
                            <w:r w:rsidRPr="00006C38">
                              <w:rPr>
                                <w:rFonts w:asciiTheme="majorEastAsia" w:eastAsiaTheme="majorEastAsia" w:hAnsiTheme="majorEastAsia" w:hint="eastAsia"/>
                                <w:sz w:val="28"/>
                                <w:szCs w:val="28"/>
                              </w:rPr>
                              <w:t>≧</w:t>
                            </w:r>
                          </w:p>
                        </w:txbxContent>
                      </v:textbox>
                    </v:shape>
                  </w:pict>
                </mc:Fallback>
              </mc:AlternateContent>
            </w:r>
            <w:r w:rsidRPr="00006C38">
              <w:rPr>
                <w:rFonts w:asciiTheme="minorEastAsia" w:hAnsiTheme="minorEastAsia"/>
                <w:noProof/>
                <w:sz w:val="18"/>
                <w:szCs w:val="18"/>
              </w:rPr>
              <mc:AlternateContent>
                <mc:Choice Requires="wps">
                  <w:drawing>
                    <wp:anchor distT="0" distB="0" distL="114300" distR="114300" simplePos="0" relativeHeight="251659264" behindDoc="0" locked="0" layoutInCell="1" allowOverlap="1" wp14:anchorId="142B6BA0" wp14:editId="60CC8C4D">
                      <wp:simplePos x="0" y="0"/>
                      <wp:positionH relativeFrom="column">
                        <wp:posOffset>13970</wp:posOffset>
                      </wp:positionH>
                      <wp:positionV relativeFrom="paragraph">
                        <wp:posOffset>363855</wp:posOffset>
                      </wp:positionV>
                      <wp:extent cx="2671445" cy="1403985"/>
                      <wp:effectExtent l="0" t="0" r="0" b="0"/>
                      <wp:wrapNone/>
                      <wp:docPr id="343" name="テキスト ボックス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1403985"/>
                              </a:xfrm>
                              <a:prstGeom prst="rect">
                                <a:avLst/>
                              </a:prstGeom>
                              <a:noFill/>
                              <a:ln w="9525">
                                <a:noFill/>
                                <a:miter lim="800000"/>
                                <a:headEnd/>
                                <a:tailEnd/>
                              </a:ln>
                            </wps:spPr>
                            <wps:txbx>
                              <w:txbxContent>
                                <w:p w:rsidR="005C618D" w:rsidRDefault="005C618D" w:rsidP="005C618D">
                                  <w:pPr>
                                    <w:spacing w:line="240" w:lineRule="exact"/>
                                    <w:rPr>
                                      <w:rFonts w:asciiTheme="minorEastAsia" w:hAnsiTheme="minorEastAsia"/>
                                      <w:noProof/>
                                      <w:sz w:val="18"/>
                                      <w:szCs w:val="18"/>
                                    </w:rPr>
                                  </w:pPr>
                                  <w:r w:rsidRPr="00B2444E">
                                    <w:rPr>
                                      <w:rFonts w:asciiTheme="minorEastAsia" w:hAnsiTheme="minorEastAsia" w:hint="eastAsia"/>
                                      <w:sz w:val="18"/>
                                      <w:szCs w:val="18"/>
                                    </w:rPr>
                                    <w:t>当該区域において、薬剤師及び登録販売者</w:t>
                                  </w:r>
                                  <w:r w:rsidRPr="00346A87">
                                    <w:rPr>
                                      <w:rFonts w:asciiTheme="minorEastAsia" w:hAnsiTheme="minorEastAsia" w:hint="eastAsia"/>
                                      <w:noProof/>
                                      <w:sz w:val="18"/>
                                      <w:szCs w:val="18"/>
                                    </w:rPr>
                                    <w:t>が一般用医薬品を配置する勤務時間数の一週間の総和</w:t>
                                  </w:r>
                                </w:p>
                                <w:p w:rsidR="005C618D" w:rsidRPr="00777C63" w:rsidRDefault="005C618D" w:rsidP="005C618D">
                                  <w:pPr>
                                    <w:spacing w:line="240" w:lineRule="exact"/>
                                    <w:ind w:firstLineChars="400" w:firstLine="720"/>
                                    <w:rPr>
                                      <w:rFonts w:asciiTheme="majorEastAsia" w:eastAsiaTheme="majorEastAsia" w:hAnsiTheme="majorEastAsia"/>
                                      <w:sz w:val="18"/>
                                      <w:szCs w:val="18"/>
                                    </w:rPr>
                                  </w:pPr>
                                  <w:r w:rsidRPr="00006C38">
                                    <w:rPr>
                                      <w:rFonts w:asciiTheme="majorEastAsia" w:eastAsiaTheme="majorEastAsia" w:hAnsiTheme="majorEastAsia" w:hint="eastAsia"/>
                                      <w:sz w:val="18"/>
                                      <w:szCs w:val="18"/>
                                    </w:rPr>
                                    <w:t>（　　　　　　　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343" o:spid="_x0000_s1028" type="#_x0000_t202" style="position:absolute;left:0;text-align:left;margin-left:1.1pt;margin-top:28.65pt;width:210.3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kjMQIAAA8EAAAOAAAAZHJzL2Uyb0RvYy54bWysU82O0zAQviPxDpbvNGna7rZR09WySxHS&#10;8iMtPIDrOI2F/7DdJuXYSoiH4BUQZ54nL8LYaUsFN0QOlifj+Wa+b2bmN60UaMus41oVeDhIMWKK&#10;6pKrdYE/vF8+m2LkPFElEVqxAu+YwzeLp0/mjclZpmstSmYRgCiXN6bAtfcmTxJHayaJG2jDFDgr&#10;bSXxYNp1UlrSALoUSZamV0mjbWmspsw5+HvfO/Ei4lcVo/5tVTnmkSgw1ObjaeO5CmeymJN8bYmp&#10;OT2WQf6hCkm4gqRnqHviCdpY/heU5NRqpys/oFomuqo4ZZEDsBmmf7B5rIlhkQuI48xZJvf/YOmb&#10;7TuLeFng0XiEkSISmtQdvnT7793+Z3f4irrDt+5w6PY/wEbhEUjWGJdD5KOBWN8+1y20PtJ35kHT&#10;jw4pfVcTtWa31uqmZqSEkochMrkI7XFcAFk1r3UJmcnG6wjUVlYGPUEhBOjQut25Xaz1iMLP7Op6&#10;OB5PMKLgG47T0Ww6iTlIfgo31vmXTEsULgW2MA8RnmwfnA/lkPz0JGRTesmFiDMhFGoKPJtkkxhw&#10;4ZHcw8gKLgs8TcPXD1Fg+UKVMdgTLvo7JBDqSDsw7Tn7dtVG0bOTmitd7kAHq/sJhY2CS63tZ4wa&#10;mM4Cu08bYhlG4pUCLWdAPIxzNMaT6wwMe+lZXXqIogBVYI9Rf73zcQUCZWduQfMlj2qE5vSVHEuG&#10;qYsiHTckjPWlHV/93uPFLwAAAP//AwBQSwMEFAAGAAgAAAAhAJS7k5/dAAAACAEAAA8AAABkcnMv&#10;ZG93bnJldi54bWxMj81OwzAQhO9IvIO1SNyoU9PSNsSpKn4kDlwo6X0bL3FEbEex26Rvz3KC4+yM&#10;Zr4ttpPrxJmG2AavYT7LQJCvg2l9o6H6fL1bg4gJvcEueNJwoQjb8vqqwNyE0X/QeZ8awSU+5qjB&#10;ptTnUsbaksM4Cz159r7C4DCxHBppBhy53HVSZdmDdNh6XrDY05Ol+nt/chpSMrv5pXpx8e0wvT+P&#10;NquXWGl9ezPtHkEkmtJfGH7xGR1KZjqGkzdRdBqU4qCG5eoeBNsLpTYgjnxfrRcgy0L+f6D8AQAA&#10;//8DAFBLAQItABQABgAIAAAAIQC2gziS/gAAAOEBAAATAAAAAAAAAAAAAAAAAAAAAABbQ29udGVu&#10;dF9UeXBlc10ueG1sUEsBAi0AFAAGAAgAAAAhADj9If/WAAAAlAEAAAsAAAAAAAAAAAAAAAAALwEA&#10;AF9yZWxzLy5yZWxzUEsBAi0AFAAGAAgAAAAhAMoGGSMxAgAADwQAAA4AAAAAAAAAAAAAAAAALgIA&#10;AGRycy9lMm9Eb2MueG1sUEsBAi0AFAAGAAgAAAAhAJS7k5/dAAAACAEAAA8AAAAAAAAAAAAAAAAA&#10;iwQAAGRycy9kb3ducmV2LnhtbFBLBQYAAAAABAAEAPMAAACVBQAAAAA=&#10;" filled="f" stroked="f">
                      <v:textbox style="mso-fit-shape-to-text:t">
                        <w:txbxContent>
                          <w:p w:rsidR="005C618D" w:rsidRDefault="005C618D" w:rsidP="005C618D">
                            <w:pPr>
                              <w:spacing w:line="240" w:lineRule="exact"/>
                              <w:rPr>
                                <w:rFonts w:asciiTheme="minorEastAsia" w:hAnsiTheme="minorEastAsia"/>
                                <w:noProof/>
                                <w:sz w:val="18"/>
                                <w:szCs w:val="18"/>
                              </w:rPr>
                            </w:pPr>
                            <w:r w:rsidRPr="00B2444E">
                              <w:rPr>
                                <w:rFonts w:asciiTheme="minorEastAsia" w:hAnsiTheme="minorEastAsia" w:hint="eastAsia"/>
                                <w:sz w:val="18"/>
                                <w:szCs w:val="18"/>
                              </w:rPr>
                              <w:t>当該区域において、薬剤師及び登録販売者</w:t>
                            </w:r>
                            <w:r w:rsidRPr="00346A87">
                              <w:rPr>
                                <w:rFonts w:asciiTheme="minorEastAsia" w:hAnsiTheme="minorEastAsia" w:hint="eastAsia"/>
                                <w:noProof/>
                                <w:sz w:val="18"/>
                                <w:szCs w:val="18"/>
                              </w:rPr>
                              <w:t>が一般用医薬品を配置する勤務時間数の一週間の総和</w:t>
                            </w:r>
                          </w:p>
                          <w:p w:rsidR="005C618D" w:rsidRPr="00777C63" w:rsidRDefault="005C618D" w:rsidP="005C618D">
                            <w:pPr>
                              <w:spacing w:line="240" w:lineRule="exact"/>
                              <w:ind w:firstLineChars="400" w:firstLine="720"/>
                              <w:rPr>
                                <w:rFonts w:asciiTheme="majorEastAsia" w:eastAsiaTheme="majorEastAsia" w:hAnsiTheme="majorEastAsia"/>
                                <w:sz w:val="18"/>
                                <w:szCs w:val="18"/>
                              </w:rPr>
                            </w:pPr>
                            <w:r w:rsidRPr="00006C38">
                              <w:rPr>
                                <w:rFonts w:asciiTheme="majorEastAsia" w:eastAsiaTheme="majorEastAsia" w:hAnsiTheme="majorEastAsia" w:hint="eastAsia"/>
                                <w:sz w:val="18"/>
                                <w:szCs w:val="18"/>
                              </w:rPr>
                              <w:t xml:space="preserve">（　　　　　　　</w:t>
                            </w:r>
                            <w:r w:rsidRPr="00006C38">
                              <w:rPr>
                                <w:rFonts w:asciiTheme="majorEastAsia" w:eastAsiaTheme="majorEastAsia" w:hAnsiTheme="majorEastAsia" w:hint="eastAsia"/>
                                <w:sz w:val="18"/>
                                <w:szCs w:val="18"/>
                              </w:rPr>
                              <w:t>時間）</w:t>
                            </w:r>
                          </w:p>
                        </w:txbxContent>
                      </v:textbox>
                    </v:shape>
                  </w:pict>
                </mc:Fallback>
              </mc:AlternateContent>
            </w:r>
            <w:r w:rsidRPr="00006C38">
              <w:rPr>
                <w:rFonts w:asciiTheme="minorEastAsia" w:hAnsiTheme="minorEastAsia"/>
                <w:noProof/>
                <w:sz w:val="18"/>
                <w:szCs w:val="18"/>
              </w:rPr>
              <mc:AlternateContent>
                <mc:Choice Requires="wps">
                  <w:drawing>
                    <wp:anchor distT="0" distB="0" distL="114300" distR="114300" simplePos="0" relativeHeight="251663360" behindDoc="0" locked="0" layoutInCell="1" allowOverlap="1" wp14:anchorId="222F4223" wp14:editId="0A08FC3B">
                      <wp:simplePos x="0" y="0"/>
                      <wp:positionH relativeFrom="column">
                        <wp:posOffset>3961765</wp:posOffset>
                      </wp:positionH>
                      <wp:positionV relativeFrom="paragraph">
                        <wp:posOffset>676910</wp:posOffset>
                      </wp:positionV>
                      <wp:extent cx="457200" cy="1403985"/>
                      <wp:effectExtent l="0" t="0" r="0" b="0"/>
                      <wp:wrapNone/>
                      <wp:docPr id="362" name="テキスト ボックス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5C618D" w:rsidRPr="00777C63" w:rsidRDefault="005C618D" w:rsidP="005C618D">
                                  <w:pPr>
                                    <w:spacing w:line="240" w:lineRule="exact"/>
                                    <w:rPr>
                                      <w:rFonts w:asciiTheme="minorEastAsia" w:hAnsiTheme="minorEastAsia"/>
                                      <w:sz w:val="18"/>
                                      <w:szCs w:val="18"/>
                                    </w:rPr>
                                  </w:pPr>
                                  <w:r w:rsidRPr="00777C63">
                                    <w:rPr>
                                      <w:rFonts w:asciiTheme="minorEastAsia" w:hAnsiTheme="minorEastAsia" w:hint="eastAsia"/>
                                      <w:sz w:val="18"/>
                                      <w:szCs w:val="18"/>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362" o:spid="_x0000_s1029" type="#_x0000_t202" style="position:absolute;left:0;text-align:left;margin-left:311.95pt;margin-top:53.3pt;width:36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R1XLQIAAA4EAAAOAAAAZHJzL2Uyb0RvYy54bWysU8GO0zAQvSPxD5bvNGm3Xdqo6WrZpQhp&#10;F5AWPsB1nMbC8RjbbbIcWwnxEfwC4sz35EcYO22p4IbIwbIznjfz3jzPr9paka2wToLO6XCQUiI0&#10;h0LqdU4/vF8+m1LiPNMFU6BFTh+Fo1eLp0/mjcnECCpQhbAEQbTLGpPTynuTJYnjlaiZG4ARGoMl&#10;2Jp5PNp1UljWIHqtklGaXiYN2MJY4MI5/HvbB+ki4pel4P5tWTrhicop9ubjauO6CmuymLNsbZmp&#10;JD+0wf6hi5pJjUVPULfMM7Kx8i+oWnILDko/4FAnUJaSi8gB2QzTP9g8VMyIyAXFceYkk/t/sPzN&#10;9p0lssjpxeWIEs1qHFK3/9Ltvne7n93+K+n237r9vtv9wDMJl1CyxrgMMx8M5vr2BbQ4+kjfmTvg&#10;Hx3RcFMxvRbX1kJTCVZgy8OQmZyl9jgugKyaeyiwMtt4iEBtaeugJypEEB1H93gal2g94fhzPHmO&#10;FqCEY2g4Ti9m00kswbJjtrHOvxJQk7DJqUU7RHS2vXM+dMOy45VQTMNSKhUtoTRpcjqbjCYx4SxS&#10;S4+OVbLO6TQNX++hQPKlLmKyZ1L1eyyg9IF1INpT9u2q7TU/irmC4hFlsNAbFB8Ubiqwnylp0Jw5&#10;dZ82zApK1GuNUs6G43FwczxEGSix55HVeYRpjlA59ZT02xsfX0Cg7Mw1Sr6UUY0wm76TQ8touijS&#10;4YEEV5+f463fz3jxCwAA//8DAFBLAwQUAAYACAAAACEAmP7hZt8AAAALAQAADwAAAGRycy9kb3du&#10;cmV2LnhtbEyPTU/DMAyG70j8h8hI3FiyTutYaTpNfEgcuDDK3WtMU9EkVZOt3b/HnOBov49ePy53&#10;s+vFmcbYBa9huVAgyDfBdL7VUH+83N2DiAm9wT540nChCLvq+qrEwoTJv9P5kFrBJT4WqMGmNBRS&#10;xsaSw7gIA3nOvsLoMPE4ttKMOHG562WmVC4ddp4vWBzo0VLzfTg5DSmZ/fJSP7v4+jm/PU1WNWus&#10;tb69mfcPIBLN6Q+GX31Wh4qdjuHkTRS9hjxbbRnlQOU5CCby7Zo3Rw2rbLMBWZXy/w/VDwAAAP//&#10;AwBQSwECLQAUAAYACAAAACEAtoM4kv4AAADhAQAAEwAAAAAAAAAAAAAAAAAAAAAAW0NvbnRlbnRf&#10;VHlwZXNdLnhtbFBLAQItABQABgAIAAAAIQA4/SH/1gAAAJQBAAALAAAAAAAAAAAAAAAAAC8BAABf&#10;cmVscy8ucmVsc1BLAQItABQABgAIAAAAIQDg0R1XLQIAAA4EAAAOAAAAAAAAAAAAAAAAAC4CAABk&#10;cnMvZTJvRG9jLnhtbFBLAQItABQABgAIAAAAIQCY/uFm3wAAAAsBAAAPAAAAAAAAAAAAAAAAAIcE&#10;AABkcnMvZG93bnJldi54bWxQSwUGAAAAAAQABADzAAAAkwUAAAAA&#10;" filled="f" stroked="f">
                      <v:textbox style="mso-fit-shape-to-text:t">
                        <w:txbxContent>
                          <w:p w:rsidR="005C618D" w:rsidRPr="00777C63" w:rsidRDefault="005C618D" w:rsidP="005C618D">
                            <w:pPr>
                              <w:spacing w:line="240" w:lineRule="exact"/>
                              <w:rPr>
                                <w:rFonts w:asciiTheme="minorEastAsia" w:hAnsiTheme="minorEastAsia"/>
                                <w:sz w:val="18"/>
                                <w:szCs w:val="18"/>
                              </w:rPr>
                            </w:pPr>
                            <w:r w:rsidRPr="00777C63">
                              <w:rPr>
                                <w:rFonts w:asciiTheme="minorEastAsia" w:hAnsiTheme="minorEastAsia" w:hint="eastAsia"/>
                                <w:sz w:val="18"/>
                                <w:szCs w:val="18"/>
                              </w:rPr>
                              <w:t>２</w:t>
                            </w:r>
                          </w:p>
                        </w:txbxContent>
                      </v:textbox>
                    </v:shape>
                  </w:pict>
                </mc:Fallback>
              </mc:AlternateContent>
            </w:r>
            <w:r w:rsidRPr="00006C38">
              <w:rPr>
                <w:rFonts w:asciiTheme="minorEastAsia" w:hAnsiTheme="minorEastAsia" w:hint="eastAsia"/>
                <w:noProof/>
                <w:sz w:val="18"/>
                <w:szCs w:val="18"/>
              </w:rPr>
              <mc:AlternateContent>
                <mc:Choice Requires="wps">
                  <w:drawing>
                    <wp:anchor distT="0" distB="0" distL="114300" distR="114300" simplePos="0" relativeHeight="251662336" behindDoc="0" locked="0" layoutInCell="1" allowOverlap="1" wp14:anchorId="15C109CD" wp14:editId="29A1B0F3">
                      <wp:simplePos x="0" y="0"/>
                      <wp:positionH relativeFrom="column">
                        <wp:posOffset>2914015</wp:posOffset>
                      </wp:positionH>
                      <wp:positionV relativeFrom="paragraph">
                        <wp:posOffset>646430</wp:posOffset>
                      </wp:positionV>
                      <wp:extent cx="2686050" cy="0"/>
                      <wp:effectExtent l="0" t="0" r="19050" b="19050"/>
                      <wp:wrapNone/>
                      <wp:docPr id="361" name="直線コネクタ 361"/>
                      <wp:cNvGraphicFramePr/>
                      <a:graphic xmlns:a="http://schemas.openxmlformats.org/drawingml/2006/main">
                        <a:graphicData uri="http://schemas.microsoft.com/office/word/2010/wordprocessingShape">
                          <wps:wsp>
                            <wps:cNvCnPr/>
                            <wps:spPr>
                              <a:xfrm>
                                <a:off x="0" y="0"/>
                                <a:ext cx="26860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6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45pt,50.9pt" to="440.9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497gEAABAEAAAOAAAAZHJzL2Uyb0RvYy54bWysU0uOEzEQ3SNxB8t70p2gREMrnVnMaNgg&#10;iPgcwOMupy35J9ukO9uw5gJwCBYgsZzDZDHXoOxOOiNAQiA27rar3qt6z+XlZa8V2YIP0pqaTicl&#10;JWC4baTZ1PTd25snF5SEyEzDlDVQ0x0Eerl6/GjZuQpmtrWqAU+QxISqczVtY3RVUQTegmZhYh0Y&#10;DArrNYu49Zui8axDdq2KWVkuis76xnnLIQQ8vR6CdJX5hQAeXwkRIBJVU+wt5tXn9TatxWrJqo1n&#10;rpX82Ab7hy40kwaLjlTXLDLy3stfqLTk3gYr4oRbXVghJIesAdVMy5/UvGmZg6wFzQlutCn8P1r+&#10;crv2RDY1fbqYUmKYxku6//zt/vunw/7r4cPHw/7LYX9HUhS96lyoEHJl1v64C27tk/BeeJ2+KIn0&#10;2d/d6C/0kXA8nC0uFuUcr4GfYsUZ6HyIz8Fqkn5qqqRJ0lnFti9CxGKYekpJx8qQrqbP5rN5zgpW&#10;yeZGKpVieXrgSnmyZXjvsc+9I8GDLNwpg6xJ0aAh/8WdgoH+NQj0BbueDgXSRJ45Gedg4olXGcxO&#10;MIEdjMDyz8BjfoJCnta/AY+IXNmaOIK1NNb/rvrZCjHknxwYdCcLbm2zy7ebrcGxy9Yfn0ia64f7&#10;DD8/5NUPAAAA//8DAFBLAwQUAAYACAAAACEANElSFd0AAAALAQAADwAAAGRycy9kb3ducmV2Lnht&#10;bEyPwU7DMBBE70j8g7VI3KgTVKoQ4lQIwQVxSegBbm68jSPidRo7Tfh7FgmJHnfmaXam2C6uFycc&#10;Q+dJQbpKQCA13nTUKti9v9xkIELUZHTvCRV8Y4BteXlR6Nz4mSo81bEVHEIh1wpsjEMuZWgsOh1W&#10;fkBi7+BHpyOfYyvNqGcOd728TZKNdLoj/mD1gE8Wm696cgpej29ht95Uz9XHMavnz8NkW49KXV8t&#10;jw8gIi7xH4bf+lwdSu609xOZIHoF67vsnlE2kpQ3MJFlKSv7P0WWhTzfUP4AAAD//wMAUEsBAi0A&#10;FAAGAAgAAAAhALaDOJL+AAAA4QEAABMAAAAAAAAAAAAAAAAAAAAAAFtDb250ZW50X1R5cGVzXS54&#10;bWxQSwECLQAUAAYACAAAACEAOP0h/9YAAACUAQAACwAAAAAAAAAAAAAAAAAvAQAAX3JlbHMvLnJl&#10;bHNQSwECLQAUAAYACAAAACEAHCOePe4BAAAQBAAADgAAAAAAAAAAAAAAAAAuAgAAZHJzL2Uyb0Rv&#10;Yy54bWxQSwECLQAUAAYACAAAACEANElSFd0AAAALAQAADwAAAAAAAAAAAAAAAABIBAAAZHJzL2Rv&#10;d25yZXYueG1sUEsFBgAAAAAEAAQA8wAAAFIFAAAAAA==&#10;" strokecolor="black [3213]"/>
                  </w:pict>
                </mc:Fallback>
              </mc:AlternateContent>
            </w:r>
            <w:r w:rsidRPr="00F048C1">
              <w:rPr>
                <w:rFonts w:asciiTheme="minorEastAsia" w:hAnsiTheme="minorEastAsia" w:hint="eastAsia"/>
                <w:sz w:val="20"/>
                <w:szCs w:val="20"/>
              </w:rPr>
              <w:t>営業時間又は営業時間外で相談を受ける時間内は、情報の提供又は指導を行うための体制を備えている</w:t>
            </w:r>
            <w:r>
              <w:rPr>
                <w:rFonts w:asciiTheme="minorEastAsia" w:hAnsiTheme="minorEastAsia" w:hint="eastAsia"/>
                <w:sz w:val="20"/>
                <w:szCs w:val="20"/>
              </w:rPr>
              <w:t>か。</w:t>
            </w:r>
          </w:p>
        </w:tc>
        <w:tc>
          <w:tcPr>
            <w:tcW w:w="1304" w:type="dxa"/>
            <w:vAlign w:val="center"/>
          </w:tcPr>
          <w:p w:rsidR="005C618D" w:rsidRPr="00006C38" w:rsidRDefault="005C618D" w:rsidP="008A47BD">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tc>
      </w:tr>
      <w:tr w:rsidR="005C618D" w:rsidRPr="00006C38" w:rsidTr="008A47BD">
        <w:trPr>
          <w:trHeight w:val="966"/>
        </w:trPr>
        <w:tc>
          <w:tcPr>
            <w:tcW w:w="486" w:type="dxa"/>
            <w:vAlign w:val="center"/>
          </w:tcPr>
          <w:p w:rsidR="005C618D" w:rsidRPr="00006C38" w:rsidRDefault="005C618D" w:rsidP="008A47BD">
            <w:pPr>
              <w:spacing w:line="240" w:lineRule="exact"/>
              <w:jc w:val="center"/>
              <w:rPr>
                <w:rFonts w:asciiTheme="minorEastAsia" w:hAnsiTheme="minorEastAsia"/>
                <w:sz w:val="18"/>
                <w:szCs w:val="18"/>
              </w:rPr>
            </w:pPr>
            <w:r>
              <w:rPr>
                <w:rFonts w:asciiTheme="minorEastAsia" w:hAnsiTheme="minorEastAsia" w:hint="eastAsia"/>
                <w:sz w:val="18"/>
                <w:szCs w:val="18"/>
              </w:rPr>
              <w:t>4</w:t>
            </w:r>
          </w:p>
        </w:tc>
        <w:tc>
          <w:tcPr>
            <w:tcW w:w="9159" w:type="dxa"/>
            <w:vAlign w:val="center"/>
          </w:tcPr>
          <w:p w:rsidR="005C618D" w:rsidRDefault="005C618D" w:rsidP="008A47BD">
            <w:pPr>
              <w:spacing w:line="240" w:lineRule="exact"/>
              <w:rPr>
                <w:rFonts w:asciiTheme="minorEastAsia" w:hAnsiTheme="minorEastAsia"/>
                <w:sz w:val="18"/>
                <w:szCs w:val="18"/>
              </w:rPr>
            </w:pPr>
          </w:p>
          <w:p w:rsidR="005C618D" w:rsidRDefault="005C618D" w:rsidP="008A47BD">
            <w:pPr>
              <w:spacing w:line="240" w:lineRule="exact"/>
              <w:rPr>
                <w:rFonts w:asciiTheme="minorEastAsia" w:hAnsiTheme="minorEastAsia"/>
                <w:sz w:val="18"/>
                <w:szCs w:val="18"/>
              </w:rPr>
            </w:pPr>
          </w:p>
          <w:p w:rsidR="005C618D" w:rsidRDefault="005C618D" w:rsidP="008A47BD">
            <w:pPr>
              <w:spacing w:line="240" w:lineRule="exact"/>
              <w:rPr>
                <w:rFonts w:asciiTheme="minorEastAsia" w:hAnsiTheme="minorEastAsia"/>
                <w:sz w:val="18"/>
                <w:szCs w:val="18"/>
              </w:rPr>
            </w:pPr>
          </w:p>
          <w:p w:rsidR="005C618D" w:rsidRPr="00006C38" w:rsidRDefault="005C618D" w:rsidP="008A47BD">
            <w:pPr>
              <w:spacing w:line="240" w:lineRule="exact"/>
              <w:rPr>
                <w:rFonts w:asciiTheme="minorEastAsia" w:hAnsiTheme="minorEastAsia"/>
                <w:sz w:val="18"/>
                <w:szCs w:val="18"/>
              </w:rPr>
            </w:pPr>
          </w:p>
        </w:tc>
        <w:tc>
          <w:tcPr>
            <w:tcW w:w="1304" w:type="dxa"/>
            <w:vAlign w:val="center"/>
          </w:tcPr>
          <w:p w:rsidR="005C618D" w:rsidRPr="00006C38" w:rsidRDefault="005C618D" w:rsidP="008A47BD">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tc>
      </w:tr>
      <w:tr w:rsidR="005C618D" w:rsidRPr="00006C38" w:rsidTr="008A47BD">
        <w:trPr>
          <w:trHeight w:val="1195"/>
        </w:trPr>
        <w:tc>
          <w:tcPr>
            <w:tcW w:w="486" w:type="dxa"/>
            <w:vMerge w:val="restart"/>
            <w:vAlign w:val="center"/>
          </w:tcPr>
          <w:p w:rsidR="005C618D" w:rsidRPr="00006C38" w:rsidRDefault="005C618D" w:rsidP="008A47BD">
            <w:pPr>
              <w:spacing w:line="240" w:lineRule="exact"/>
              <w:jc w:val="center"/>
              <w:rPr>
                <w:rFonts w:asciiTheme="minorEastAsia" w:hAnsiTheme="minorEastAsia"/>
                <w:sz w:val="18"/>
                <w:szCs w:val="18"/>
              </w:rPr>
            </w:pPr>
            <w:r>
              <w:rPr>
                <w:rFonts w:asciiTheme="minorEastAsia" w:hAnsiTheme="minorEastAsia" w:hint="eastAsia"/>
                <w:sz w:val="18"/>
                <w:szCs w:val="18"/>
              </w:rPr>
              <w:t>5</w:t>
            </w:r>
          </w:p>
        </w:tc>
        <w:tc>
          <w:tcPr>
            <w:tcW w:w="9159" w:type="dxa"/>
          </w:tcPr>
          <w:p w:rsidR="005C618D" w:rsidRPr="008736A1" w:rsidRDefault="005C618D" w:rsidP="008A47BD">
            <w:pPr>
              <w:spacing w:line="240" w:lineRule="exact"/>
              <w:rPr>
                <w:rFonts w:asciiTheme="minorEastAsia" w:hAnsiTheme="minorEastAsia"/>
                <w:sz w:val="20"/>
                <w:szCs w:val="20"/>
              </w:rPr>
            </w:pPr>
            <w:r w:rsidRPr="003F707D">
              <w:rPr>
                <w:rFonts w:asciiTheme="minorEastAsia" w:hAnsiTheme="minorEastAsia" w:hint="eastAsia"/>
                <w:sz w:val="20"/>
                <w:szCs w:val="20"/>
              </w:rPr>
              <w:t>情報の提供その他の一般用医薬品の配置販売の業務に係る適正な管理を確保するため、指針の策定、従事者に対する研修の実施その他必要な措置が講じられているか。</w:t>
            </w:r>
          </w:p>
        </w:tc>
        <w:tc>
          <w:tcPr>
            <w:tcW w:w="1304" w:type="dxa"/>
            <w:vAlign w:val="center"/>
          </w:tcPr>
          <w:p w:rsidR="005C618D" w:rsidRPr="00006C38" w:rsidRDefault="005C618D" w:rsidP="008A47BD">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tc>
      </w:tr>
      <w:tr w:rsidR="005C618D" w:rsidRPr="00006C38" w:rsidTr="008A47BD">
        <w:trPr>
          <w:trHeight w:val="1832"/>
        </w:trPr>
        <w:tc>
          <w:tcPr>
            <w:tcW w:w="486" w:type="dxa"/>
            <w:vMerge/>
            <w:vAlign w:val="center"/>
          </w:tcPr>
          <w:p w:rsidR="005C618D" w:rsidRPr="00006C38" w:rsidRDefault="005C618D" w:rsidP="008A47BD">
            <w:pPr>
              <w:spacing w:line="240" w:lineRule="exact"/>
              <w:jc w:val="center"/>
              <w:rPr>
                <w:rFonts w:asciiTheme="minorEastAsia" w:hAnsiTheme="minorEastAsia"/>
                <w:sz w:val="18"/>
                <w:szCs w:val="18"/>
              </w:rPr>
            </w:pPr>
          </w:p>
        </w:tc>
        <w:tc>
          <w:tcPr>
            <w:tcW w:w="9159" w:type="dxa"/>
          </w:tcPr>
          <w:p w:rsidR="005C618D" w:rsidRPr="003F707D" w:rsidRDefault="005C618D" w:rsidP="008A47BD">
            <w:pPr>
              <w:spacing w:line="240" w:lineRule="exact"/>
              <w:rPr>
                <w:rFonts w:asciiTheme="minorEastAsia" w:hAnsiTheme="minorEastAsia"/>
                <w:sz w:val="20"/>
                <w:szCs w:val="20"/>
              </w:rPr>
            </w:pPr>
            <w:r w:rsidRPr="003F707D">
              <w:rPr>
                <w:rFonts w:asciiTheme="minorEastAsia" w:hAnsiTheme="minorEastAsia" w:hint="eastAsia"/>
                <w:sz w:val="20"/>
                <w:szCs w:val="20"/>
              </w:rPr>
              <w:t>配置販売業者</w:t>
            </w:r>
            <w:r>
              <w:rPr>
                <w:rFonts w:asciiTheme="minorEastAsia" w:hAnsiTheme="minorEastAsia" w:hint="eastAsia"/>
                <w:sz w:val="20"/>
                <w:szCs w:val="20"/>
              </w:rPr>
              <w:t>は</w:t>
            </w:r>
            <w:r w:rsidRPr="003F707D">
              <w:rPr>
                <w:rFonts w:asciiTheme="minorEastAsia" w:hAnsiTheme="minorEastAsia" w:hint="eastAsia"/>
                <w:sz w:val="20"/>
                <w:szCs w:val="20"/>
              </w:rPr>
              <w:t>次に掲げる事項を講じ</w:t>
            </w:r>
            <w:r>
              <w:rPr>
                <w:rFonts w:asciiTheme="minorEastAsia" w:hAnsiTheme="minorEastAsia" w:hint="eastAsia"/>
                <w:sz w:val="20"/>
                <w:szCs w:val="20"/>
              </w:rPr>
              <w:t>ているか</w:t>
            </w:r>
            <w:r w:rsidRPr="003F707D">
              <w:rPr>
                <w:rFonts w:asciiTheme="minorEastAsia" w:hAnsiTheme="minorEastAsia" w:hint="eastAsia"/>
                <w:sz w:val="20"/>
                <w:szCs w:val="20"/>
              </w:rPr>
              <w:t>。</w:t>
            </w:r>
          </w:p>
          <w:p w:rsidR="005C618D" w:rsidRPr="003F707D" w:rsidRDefault="005C618D" w:rsidP="008A47BD">
            <w:pPr>
              <w:spacing w:line="240" w:lineRule="exact"/>
              <w:ind w:leftChars="1" w:left="222" w:hangingChars="110" w:hanging="220"/>
              <w:rPr>
                <w:rFonts w:asciiTheme="minorEastAsia" w:hAnsiTheme="minorEastAsia"/>
                <w:sz w:val="20"/>
                <w:szCs w:val="20"/>
              </w:rPr>
            </w:pPr>
            <w:r w:rsidRPr="003F707D">
              <w:rPr>
                <w:rFonts w:asciiTheme="minorEastAsia" w:hAnsiTheme="minorEastAsia" w:hint="eastAsia"/>
                <w:sz w:val="20"/>
                <w:szCs w:val="20"/>
              </w:rPr>
              <w:t>一　従事者から配置販売業者への事故報告の体制の整備</w:t>
            </w:r>
          </w:p>
          <w:p w:rsidR="005C618D" w:rsidRPr="003F707D" w:rsidRDefault="005C618D" w:rsidP="008A47BD">
            <w:pPr>
              <w:spacing w:line="240" w:lineRule="exact"/>
              <w:ind w:leftChars="1" w:left="222" w:hangingChars="110" w:hanging="220"/>
              <w:rPr>
                <w:rFonts w:asciiTheme="minorEastAsia" w:hAnsiTheme="minorEastAsia"/>
                <w:sz w:val="20"/>
                <w:szCs w:val="20"/>
              </w:rPr>
            </w:pPr>
            <w:r w:rsidRPr="003F707D">
              <w:rPr>
                <w:rFonts w:asciiTheme="minorEastAsia" w:hAnsiTheme="minorEastAsia" w:hint="eastAsia"/>
                <w:sz w:val="20"/>
                <w:szCs w:val="20"/>
              </w:rPr>
              <w:t>二　一般用医薬品の適正配置のための業務に関する手順書の作成及び当該手順書に基づく業務の実施</w:t>
            </w:r>
          </w:p>
          <w:p w:rsidR="005C618D" w:rsidRPr="008736A1" w:rsidRDefault="005C618D" w:rsidP="008A47BD">
            <w:pPr>
              <w:spacing w:line="240" w:lineRule="exact"/>
              <w:ind w:leftChars="1" w:left="222" w:hangingChars="110" w:hanging="220"/>
              <w:rPr>
                <w:rFonts w:asciiTheme="minorEastAsia" w:hAnsiTheme="minorEastAsia"/>
                <w:sz w:val="20"/>
                <w:szCs w:val="20"/>
              </w:rPr>
            </w:pPr>
            <w:r w:rsidRPr="003F707D">
              <w:rPr>
                <w:rFonts w:asciiTheme="minorEastAsia" w:hAnsiTheme="minorEastAsia" w:hint="eastAsia"/>
                <w:sz w:val="20"/>
                <w:szCs w:val="20"/>
              </w:rPr>
              <w:t>三　一般用医薬品の適正配置のために必要となる情報の収集その他一般用医薬品の適正配置の確保を目的とした改善のための方策の実施</w:t>
            </w:r>
          </w:p>
        </w:tc>
        <w:tc>
          <w:tcPr>
            <w:tcW w:w="1304" w:type="dxa"/>
            <w:vAlign w:val="center"/>
          </w:tcPr>
          <w:p w:rsidR="005C618D" w:rsidRPr="00006C38" w:rsidRDefault="005C618D" w:rsidP="008A47BD">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tc>
      </w:tr>
    </w:tbl>
    <w:p w:rsidR="005C618D" w:rsidRPr="00200996" w:rsidRDefault="005C618D" w:rsidP="005C618D">
      <w:pPr>
        <w:widowControl/>
        <w:jc w:val="left"/>
        <w:rPr>
          <w:rFonts w:asciiTheme="majorEastAsia" w:eastAsiaTheme="majorEastAsia" w:hAnsiTheme="majorEastAsia"/>
          <w:sz w:val="12"/>
          <w:szCs w:val="24"/>
        </w:rPr>
      </w:pPr>
    </w:p>
    <w:p w:rsidR="005C618D" w:rsidRPr="00D2740C" w:rsidRDefault="005C618D" w:rsidP="005C618D">
      <w:pPr>
        <w:widowControl/>
        <w:jc w:val="center"/>
        <w:rPr>
          <w:rFonts w:asciiTheme="majorEastAsia" w:eastAsiaTheme="majorEastAsia" w:hAnsiTheme="majorEastAsia"/>
          <w:sz w:val="24"/>
          <w:szCs w:val="24"/>
        </w:rPr>
      </w:pPr>
      <w:r w:rsidRPr="00D2740C">
        <w:rPr>
          <w:rFonts w:asciiTheme="majorEastAsia" w:eastAsiaTheme="majorEastAsia" w:hAnsiTheme="majorEastAsia" w:hint="eastAsia"/>
          <w:sz w:val="24"/>
          <w:szCs w:val="24"/>
        </w:rPr>
        <w:t>薬局並びに店舗販売業及び配置販売業の業務を行う体制を定める省令</w:t>
      </w:r>
      <w:r>
        <w:rPr>
          <w:rFonts w:asciiTheme="majorEastAsia" w:eastAsiaTheme="majorEastAsia" w:hAnsiTheme="majorEastAsia" w:hint="eastAsia"/>
          <w:sz w:val="24"/>
          <w:szCs w:val="24"/>
        </w:rPr>
        <w:t>（抄）</w:t>
      </w:r>
    </w:p>
    <w:p w:rsidR="005C618D" w:rsidRDefault="005C618D" w:rsidP="005C618D">
      <w:pPr>
        <w:jc w:val="right"/>
      </w:pPr>
      <w:r>
        <w:rPr>
          <w:rFonts w:hint="eastAsia"/>
        </w:rPr>
        <w:t>(</w:t>
      </w:r>
      <w:r>
        <w:rPr>
          <w:rFonts w:hint="eastAsia"/>
        </w:rPr>
        <w:t>昭和三十九年二月三日</w:t>
      </w:r>
      <w:r>
        <w:rPr>
          <w:rFonts w:hint="eastAsia"/>
        </w:rPr>
        <w:t>)(</w:t>
      </w:r>
      <w:r>
        <w:rPr>
          <w:rFonts w:hint="eastAsia"/>
        </w:rPr>
        <w:t>厚生省令第三号</w:t>
      </w:r>
      <w:r>
        <w:rPr>
          <w:rFonts w:hint="eastAsia"/>
        </w:rPr>
        <w:t>)</w:t>
      </w:r>
    </w:p>
    <w:p w:rsidR="005C618D" w:rsidRPr="00200996" w:rsidRDefault="005C618D" w:rsidP="005C618D">
      <w:pPr>
        <w:jc w:val="right"/>
        <w:rPr>
          <w:rFonts w:asciiTheme="majorEastAsia" w:eastAsiaTheme="majorEastAsia" w:hAnsiTheme="majorEastAsia"/>
          <w:sz w:val="24"/>
          <w:szCs w:val="24"/>
        </w:rPr>
      </w:pPr>
    </w:p>
    <w:p w:rsidR="005C618D" w:rsidRPr="00FC6407" w:rsidRDefault="005C618D" w:rsidP="005C618D">
      <w:pPr>
        <w:rPr>
          <w:rFonts w:asciiTheme="majorEastAsia" w:eastAsiaTheme="majorEastAsia" w:hAnsiTheme="majorEastAsia"/>
          <w:sz w:val="24"/>
          <w:szCs w:val="24"/>
        </w:rPr>
      </w:pPr>
      <w:r w:rsidRPr="00FC6407">
        <w:rPr>
          <w:rFonts w:asciiTheme="majorEastAsia" w:eastAsiaTheme="majorEastAsia" w:hAnsiTheme="majorEastAsia" w:hint="eastAsia"/>
          <w:sz w:val="24"/>
          <w:szCs w:val="24"/>
        </w:rPr>
        <w:t xml:space="preserve"> (配置販売業の業務を行う体制)</w:t>
      </w:r>
    </w:p>
    <w:p w:rsidR="005C618D" w:rsidRDefault="005C618D" w:rsidP="005C618D">
      <w:pPr>
        <w:ind w:left="223" w:hangingChars="106" w:hanging="223"/>
      </w:pPr>
      <w:r>
        <w:rPr>
          <w:rFonts w:hint="eastAsia"/>
        </w:rPr>
        <w:t>一　第一類医薬品を配置販売する配置販売業に</w:t>
      </w:r>
      <w:proofErr w:type="gramStart"/>
      <w:r>
        <w:rPr>
          <w:rFonts w:hint="eastAsia"/>
        </w:rPr>
        <w:t>あつては</w:t>
      </w:r>
      <w:proofErr w:type="gramEnd"/>
      <w:r>
        <w:rPr>
          <w:rFonts w:hint="eastAsia"/>
        </w:rPr>
        <w:t>、第一類医薬品を配置販売する時間内は、常時、当該区域において薬剤師が勤務していること。</w:t>
      </w:r>
    </w:p>
    <w:p w:rsidR="005C618D" w:rsidRDefault="005C618D" w:rsidP="005C618D">
      <w:pPr>
        <w:ind w:left="223" w:hangingChars="106" w:hanging="223"/>
      </w:pPr>
      <w:r>
        <w:rPr>
          <w:rFonts w:hint="eastAsia"/>
        </w:rPr>
        <w:t>二　第二類医薬品又は第三類医薬品を配置販売する時間内は、常時、当該区域において薬剤師又は登録販売者が勤務していること。</w:t>
      </w:r>
    </w:p>
    <w:p w:rsidR="005C618D" w:rsidRDefault="005C618D" w:rsidP="005C618D">
      <w:pPr>
        <w:ind w:left="223" w:hangingChars="106" w:hanging="223"/>
      </w:pPr>
      <w:r>
        <w:rPr>
          <w:rFonts w:hint="eastAsia"/>
        </w:rPr>
        <w:t>三　当該区域において、薬剤師及び登録販売者が一般用医薬品を配置する勤務時間数の一週間の総和が、当該区域における薬剤師及び登録販売者の週当たり勤務時間数の総和の二分の一以上であること。</w:t>
      </w:r>
    </w:p>
    <w:p w:rsidR="005C618D" w:rsidRDefault="005C618D" w:rsidP="005C618D">
      <w:pPr>
        <w:ind w:left="223" w:hangingChars="106" w:hanging="223"/>
      </w:pPr>
      <w:r>
        <w:rPr>
          <w:rFonts w:hint="eastAsia"/>
        </w:rPr>
        <w:t>四　第一類医薬品を配置販売する配置販売業に</w:t>
      </w:r>
      <w:proofErr w:type="gramStart"/>
      <w:r>
        <w:rPr>
          <w:rFonts w:hint="eastAsia"/>
        </w:rPr>
        <w:t>あつては</w:t>
      </w:r>
      <w:proofErr w:type="gramEnd"/>
      <w:r>
        <w:rPr>
          <w:rFonts w:hint="eastAsia"/>
        </w:rPr>
        <w:t>、当該区域において第一類医薬品の配置販売に従事する薬剤師の週当たり勤務時間数の総和が、当該区域において一般用医薬品の配置販売に従事する薬剤師及び登録販売者の週当たり勤務時間数の総和の二分の一以上であること。</w:t>
      </w:r>
    </w:p>
    <w:p w:rsidR="005C618D" w:rsidRDefault="005C618D" w:rsidP="005C618D">
      <w:pPr>
        <w:ind w:left="223" w:hangingChars="106" w:hanging="223"/>
      </w:pPr>
      <w:r>
        <w:rPr>
          <w:rFonts w:hint="eastAsia"/>
        </w:rPr>
        <w:t>五　法第三十六条の十第七項において準用する同条第一項、第三項及び第五項の規定による情報の提供その他の一般用医薬品の配置販売の業務に係る適正な管理</w:t>
      </w:r>
      <w:r>
        <w:rPr>
          <w:rFonts w:hint="eastAsia"/>
        </w:rPr>
        <w:t>(</w:t>
      </w:r>
      <w:r>
        <w:rPr>
          <w:rFonts w:hint="eastAsia"/>
        </w:rPr>
        <w:t>以下「一般用医薬品の適正配置」という。</w:t>
      </w:r>
      <w:proofErr w:type="gramStart"/>
      <w:r>
        <w:rPr>
          <w:rFonts w:hint="eastAsia"/>
        </w:rPr>
        <w:t>)</w:t>
      </w:r>
      <w:r>
        <w:rPr>
          <w:rFonts w:hint="eastAsia"/>
        </w:rPr>
        <w:t>を確保するため</w:t>
      </w:r>
      <w:proofErr w:type="gramEnd"/>
      <w:r>
        <w:rPr>
          <w:rFonts w:hint="eastAsia"/>
        </w:rPr>
        <w:t>、指針の策定、従事者に対する研修の実施その他必要な措置が講じられていること。</w:t>
      </w:r>
    </w:p>
    <w:p w:rsidR="005C618D" w:rsidRDefault="005C618D" w:rsidP="005C618D">
      <w:pPr>
        <w:ind w:left="223" w:hangingChars="106" w:hanging="223"/>
      </w:pPr>
      <w:r>
        <w:rPr>
          <w:rFonts w:hint="eastAsia"/>
        </w:rPr>
        <w:t>２　前項第五号に掲げる配置販売業者が講じなければならない措置には、次に掲げる事項を含むものとする。</w:t>
      </w:r>
    </w:p>
    <w:p w:rsidR="005C618D" w:rsidRDefault="005C618D" w:rsidP="005C618D">
      <w:pPr>
        <w:ind w:left="223" w:hangingChars="106" w:hanging="223"/>
      </w:pPr>
      <w:r>
        <w:rPr>
          <w:rFonts w:hint="eastAsia"/>
        </w:rPr>
        <w:t>一　従事者から配置販売業者への事故報告の体制の整備</w:t>
      </w:r>
    </w:p>
    <w:p w:rsidR="005C618D" w:rsidRDefault="005C618D" w:rsidP="005C618D">
      <w:pPr>
        <w:ind w:left="223" w:hangingChars="106" w:hanging="223"/>
      </w:pPr>
      <w:r>
        <w:rPr>
          <w:rFonts w:hint="eastAsia"/>
        </w:rPr>
        <w:t>二　一般用医薬品の適正配置のための業務に関する手順書の作成及び当該手順書に基づく業務の実施</w:t>
      </w:r>
    </w:p>
    <w:p w:rsidR="00721C60" w:rsidRPr="005C618D" w:rsidRDefault="005C618D" w:rsidP="005C618D">
      <w:r>
        <w:rPr>
          <w:rFonts w:hint="eastAsia"/>
        </w:rPr>
        <w:t>三　一般用医薬品の適正配置のために必要となる情報の収集その他一般用医薬品の適正配置の確保を目的とした改善のための方策の実施</w:t>
      </w:r>
      <w:bookmarkStart w:id="0" w:name="_GoBack"/>
      <w:bookmarkEnd w:id="0"/>
    </w:p>
    <w:sectPr w:rsidR="00721C60" w:rsidRPr="005C618D" w:rsidSect="005C618D">
      <w:pgSz w:w="11906" w:h="16838"/>
      <w:pgMar w:top="680" w:right="851" w:bottom="45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18D"/>
    <w:rsid w:val="005C618D"/>
    <w:rsid w:val="00721C60"/>
    <w:rsid w:val="00917E4E"/>
    <w:rsid w:val="00967A1E"/>
    <w:rsid w:val="00F81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6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6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200</Words>
  <Characters>1145</Characters>
  <Application>Microsoft Office Word</Application>
  <DocSecurity>0</DocSecurity>
  <Lines>9</Lines>
  <Paragraphs>2</Paragraphs>
  <ScaleCrop>false</ScaleCrop>
  <Company>愛知県</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4</cp:revision>
  <dcterms:created xsi:type="dcterms:W3CDTF">2017-04-20T06:59:00Z</dcterms:created>
  <dcterms:modified xsi:type="dcterms:W3CDTF">2017-04-20T07:05:00Z</dcterms:modified>
</cp:coreProperties>
</file>