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8FBCA" w14:textId="76FD766A" w:rsidR="00A9724A" w:rsidRDefault="00173846">
      <w:pPr>
        <w:spacing w:after="383" w:line="259" w:lineRule="auto"/>
        <w:ind w:left="0" w:firstLine="0"/>
        <w:jc w:val="center"/>
      </w:pPr>
      <w:r>
        <w:rPr>
          <w:rFonts w:hint="eastAsia"/>
        </w:rPr>
        <w:t>2023</w:t>
      </w:r>
      <w:r>
        <w:t xml:space="preserve">年度 愛知ブランド企業募集要項 </w:t>
      </w:r>
    </w:p>
    <w:p w14:paraId="30A034E6" w14:textId="015A0193" w:rsidR="00A9724A" w:rsidRDefault="00173846">
      <w:pPr>
        <w:spacing w:after="369"/>
        <w:ind w:left="-5" w:right="0"/>
      </w:pPr>
      <w:r>
        <w:t xml:space="preserve"> この要項は、</w:t>
      </w:r>
      <w:r>
        <w:rPr>
          <w:rFonts w:hint="eastAsia"/>
        </w:rPr>
        <w:t>2023</w:t>
      </w:r>
      <w:r>
        <w:t xml:space="preserve">年度愛知ブランド企業の募集にあたり、必要な事項を定めるものである。 </w:t>
      </w:r>
    </w:p>
    <w:p w14:paraId="0D1A1E19" w14:textId="77777777" w:rsidR="00A9724A" w:rsidRDefault="00173846" w:rsidP="0093048E">
      <w:pPr>
        <w:ind w:left="0" w:right="0" w:firstLine="0"/>
      </w:pPr>
      <w:r>
        <w:t xml:space="preserve">１ 申請資格 </w:t>
      </w:r>
    </w:p>
    <w:p w14:paraId="3E015496" w14:textId="2991CBDD" w:rsidR="00A9724A" w:rsidRDefault="00173846">
      <w:pPr>
        <w:numPr>
          <w:ilvl w:val="0"/>
          <w:numId w:val="1"/>
        </w:numPr>
        <w:ind w:right="0" w:hanging="720"/>
      </w:pPr>
      <w:r>
        <w:t>愛知県内に本社又は工場を有する製造業の企業（大企業、中小企業を問わな</w:t>
      </w:r>
      <w:r w:rsidR="0093048E">
        <w:rPr>
          <w:rFonts w:hint="eastAsia"/>
        </w:rPr>
        <w:t>い</w:t>
      </w:r>
      <w:r>
        <w:t xml:space="preserve">） </w:t>
      </w:r>
    </w:p>
    <w:p w14:paraId="5416DE79" w14:textId="77777777" w:rsidR="00A9724A" w:rsidRDefault="00173846">
      <w:pPr>
        <w:numPr>
          <w:ilvl w:val="0"/>
          <w:numId w:val="1"/>
        </w:numPr>
        <w:ind w:right="0" w:hanging="720"/>
      </w:pPr>
      <w:r>
        <w:t xml:space="preserve">その他 </w:t>
      </w:r>
    </w:p>
    <w:p w14:paraId="0C61BBF3" w14:textId="77777777" w:rsidR="00A9724A" w:rsidRDefault="00173846">
      <w:pPr>
        <w:ind w:left="490" w:right="0"/>
      </w:pPr>
      <w:r>
        <w:t xml:space="preserve">・暴力団員が役員となっている事業者でないこと </w:t>
      </w:r>
    </w:p>
    <w:p w14:paraId="1C7413A6" w14:textId="77777777" w:rsidR="00A9724A" w:rsidRDefault="00173846">
      <w:pPr>
        <w:ind w:left="490" w:right="0"/>
      </w:pPr>
      <w:r>
        <w:t xml:space="preserve">・暴力団又は暴力団員と密接な関係を有する事業者でないこと </w:t>
      </w:r>
    </w:p>
    <w:p w14:paraId="2C228DE4" w14:textId="77777777" w:rsidR="00A9724A" w:rsidRDefault="00173846">
      <w:pPr>
        <w:spacing w:after="374"/>
        <w:ind w:left="490" w:right="0"/>
      </w:pPr>
      <w:r>
        <w:t xml:space="preserve">・国税及び地方税の未納がないこと </w:t>
      </w:r>
    </w:p>
    <w:p w14:paraId="1D21E352" w14:textId="77777777" w:rsidR="00173846" w:rsidRDefault="00173846">
      <w:pPr>
        <w:ind w:left="-5" w:right="5765"/>
      </w:pPr>
      <w:r>
        <w:t>２ 申請方法等</w:t>
      </w:r>
    </w:p>
    <w:p w14:paraId="44AA1B5A" w14:textId="06A5AE71" w:rsidR="00A9724A" w:rsidRDefault="00173846">
      <w:pPr>
        <w:ind w:left="-5" w:right="5765"/>
      </w:pPr>
      <w:r>
        <w:t xml:space="preserve">（１）申請方法 </w:t>
      </w:r>
    </w:p>
    <w:p w14:paraId="4CE81606" w14:textId="77777777" w:rsidR="00A9724A" w:rsidRDefault="00173846">
      <w:pPr>
        <w:ind w:left="225" w:right="0" w:hanging="240"/>
      </w:pPr>
      <w:r>
        <w:t xml:space="preserve">  申請者は、（２）申請書類に記載する必要書類を「あいち電子申請・届出システム」から提出する。 </w:t>
      </w:r>
    </w:p>
    <w:p w14:paraId="7EA1C535" w14:textId="77777777" w:rsidR="00A9724A" w:rsidRDefault="00173846">
      <w:pPr>
        <w:ind w:left="-5" w:right="0"/>
      </w:pPr>
      <w:r>
        <w:t xml:space="preserve">  ア 新規認定 </w:t>
      </w:r>
    </w:p>
    <w:p w14:paraId="1F178B13" w14:textId="6814CBD0" w:rsidR="00A9724A" w:rsidRDefault="00173846">
      <w:pPr>
        <w:ind w:left="461" w:right="0"/>
      </w:pPr>
      <w:r>
        <w:t>「202</w:t>
      </w:r>
      <w:r w:rsidR="0093048E">
        <w:rPr>
          <w:rFonts w:hint="eastAsia"/>
        </w:rPr>
        <w:t>3</w:t>
      </w:r>
      <w:r>
        <w:t xml:space="preserve">年度愛知ブランド企業認定申請（新規認定）」を選択  </w:t>
      </w:r>
    </w:p>
    <w:p w14:paraId="00DBDFC1" w14:textId="425FF208" w:rsidR="008418B7" w:rsidRDefault="00635307" w:rsidP="00635307">
      <w:pPr>
        <w:ind w:left="461" w:right="0" w:firstLineChars="100" w:firstLine="169"/>
      </w:pPr>
      <w:r w:rsidRPr="00635307">
        <w:rPr>
          <w:rFonts w:hint="eastAsia"/>
          <w:w w:val="71"/>
          <w:kern w:val="0"/>
          <w:fitText w:val="7200" w:id="-1244951296"/>
        </w:rPr>
        <w:t>URL</w:t>
      </w:r>
      <w:r w:rsidRPr="00635307">
        <w:rPr>
          <w:w w:val="71"/>
          <w:kern w:val="0"/>
          <w:fitText w:val="7200" w:id="-1244951296"/>
        </w:rPr>
        <w:t>:</w:t>
      </w:r>
      <w:r w:rsidRPr="00635307">
        <w:rPr>
          <w:w w:val="71"/>
          <w:kern w:val="0"/>
          <w:fitText w:val="7200" w:id="-1244951296"/>
        </w:rPr>
        <w:t>https://www.shinsei.e-aichi.jp/pref-aichi-u/offer/offerList_detail?tempSeq=7478</w:t>
      </w:r>
      <w:r w:rsidRPr="00635307">
        <w:rPr>
          <w:spacing w:val="112"/>
          <w:w w:val="71"/>
          <w:kern w:val="0"/>
          <w:fitText w:val="7200" w:id="-1244951296"/>
        </w:rPr>
        <w:t>3</w:t>
      </w:r>
    </w:p>
    <w:p w14:paraId="653F2574" w14:textId="11D8B7D0" w:rsidR="00A9724A" w:rsidRDefault="00173846" w:rsidP="0093048E">
      <w:pPr>
        <w:ind w:right="0" w:firstLineChars="100" w:firstLine="240"/>
      </w:pPr>
      <w:r>
        <w:t xml:space="preserve">イ 継続認定 </w:t>
      </w:r>
    </w:p>
    <w:p w14:paraId="428CACE8" w14:textId="74B4B638" w:rsidR="00A9724A" w:rsidRDefault="00173846">
      <w:pPr>
        <w:ind w:left="-5" w:right="0"/>
      </w:pPr>
      <w:r>
        <w:t xml:space="preserve">  </w:t>
      </w:r>
      <w:r>
        <w:rPr>
          <w:rFonts w:hint="eastAsia"/>
        </w:rPr>
        <w:t xml:space="preserve">　</w:t>
      </w:r>
      <w:r>
        <w:t>「202</w:t>
      </w:r>
      <w:r w:rsidR="0093048E">
        <w:rPr>
          <w:rFonts w:hint="eastAsia"/>
        </w:rPr>
        <w:t>3</w:t>
      </w:r>
      <w:r>
        <w:t xml:space="preserve">年度愛知ブランド企業認定申請（継続認定）」を選択  </w:t>
      </w:r>
    </w:p>
    <w:p w14:paraId="6287F875" w14:textId="66DBE990" w:rsidR="008418B7" w:rsidRPr="008418B7" w:rsidRDefault="008418B7" w:rsidP="008418B7">
      <w:pPr>
        <w:spacing w:after="383" w:line="259" w:lineRule="auto"/>
        <w:ind w:left="0" w:right="662" w:firstLineChars="350" w:firstLine="591"/>
        <w:rPr>
          <w:rFonts w:hint="eastAsia"/>
        </w:rPr>
      </w:pPr>
      <w:r w:rsidRPr="008418B7">
        <w:rPr>
          <w:rFonts w:hint="eastAsia"/>
          <w:w w:val="71"/>
          <w:kern w:val="0"/>
          <w:fitText w:val="7200" w:id="-1244953086"/>
        </w:rPr>
        <w:t>URL:</w:t>
      </w:r>
      <w:r w:rsidRPr="008418B7">
        <w:rPr>
          <w:w w:val="71"/>
          <w:kern w:val="0"/>
          <w:fitText w:val="7200" w:id="-1244953086"/>
        </w:rPr>
        <w:t>https://www.shinsei.e-aichi.jp/pref-aichi-u/offer/offerList_detail?tempSeq=7478</w:t>
      </w:r>
      <w:r w:rsidRPr="008418B7">
        <w:rPr>
          <w:spacing w:val="112"/>
          <w:w w:val="71"/>
          <w:kern w:val="0"/>
          <w:fitText w:val="7200" w:id="-1244953086"/>
        </w:rPr>
        <w:t>4</w:t>
      </w:r>
    </w:p>
    <w:p w14:paraId="79FC430E" w14:textId="19F07BD4" w:rsidR="00A9724A" w:rsidRDefault="00173846" w:rsidP="00173846">
      <w:pPr>
        <w:ind w:left="240" w:right="7205" w:hangingChars="100" w:hanging="240"/>
      </w:pPr>
      <w:r>
        <w:t xml:space="preserve">（２）申請書類   ア 新規認定 </w:t>
      </w:r>
    </w:p>
    <w:p w14:paraId="5DA5644C" w14:textId="733607EA" w:rsidR="00A9724A" w:rsidRDefault="00173846">
      <w:pPr>
        <w:ind w:left="-5" w:right="0"/>
      </w:pPr>
      <w:r>
        <w:t xml:space="preserve">   </w:t>
      </w:r>
      <w:r>
        <w:rPr>
          <w:rFonts w:hint="eastAsia"/>
        </w:rPr>
        <w:t xml:space="preserve">　 </w:t>
      </w:r>
      <w:r>
        <w:t xml:space="preserve">・愛知ブランド企業認定申請書（様式第１） </w:t>
      </w:r>
    </w:p>
    <w:p w14:paraId="2D05AD53" w14:textId="77777777" w:rsidR="00A9724A" w:rsidRDefault="00173846">
      <w:pPr>
        <w:ind w:left="730" w:right="0"/>
      </w:pPr>
      <w:r>
        <w:t xml:space="preserve">・役員名簿（様式第１の２） </w:t>
      </w:r>
    </w:p>
    <w:p w14:paraId="4DD70A57" w14:textId="77777777" w:rsidR="00A9724A" w:rsidRDefault="00173846">
      <w:pPr>
        <w:ind w:left="730" w:right="0"/>
      </w:pPr>
      <w:r>
        <w:t xml:space="preserve">・誓約書（様式第１の３） </w:t>
      </w:r>
    </w:p>
    <w:p w14:paraId="2F41DF9C" w14:textId="77777777" w:rsidR="009D68FF" w:rsidRDefault="00173846">
      <w:pPr>
        <w:ind w:left="730" w:right="0"/>
      </w:pPr>
      <w:r>
        <w:t>・</w:t>
      </w:r>
      <w:r w:rsidR="009D68FF">
        <w:t>直近３期分</w:t>
      </w:r>
      <w:r w:rsidR="009D68FF">
        <w:rPr>
          <w:rFonts w:hint="eastAsia"/>
        </w:rPr>
        <w:t>の</w:t>
      </w:r>
      <w:r>
        <w:t>決算関係書類（</w:t>
      </w:r>
      <w:r w:rsidR="009D68FF">
        <w:rPr>
          <w:rFonts w:hint="eastAsia"/>
        </w:rPr>
        <w:t>貸借対照表、損益計算書、販管費内訳書、製造</w:t>
      </w:r>
    </w:p>
    <w:p w14:paraId="4DB4867E" w14:textId="7A808381" w:rsidR="00A9724A" w:rsidRDefault="009D68FF" w:rsidP="009D68FF">
      <w:pPr>
        <w:ind w:left="730" w:right="0" w:firstLineChars="100" w:firstLine="240"/>
      </w:pPr>
      <w:r>
        <w:rPr>
          <w:rFonts w:hint="eastAsia"/>
        </w:rPr>
        <w:t>原価報告書、個別注記表</w:t>
      </w:r>
      <w:r w:rsidR="00173846">
        <w:t xml:space="preserve">） </w:t>
      </w:r>
    </w:p>
    <w:p w14:paraId="21987647" w14:textId="77777777" w:rsidR="00A9724A" w:rsidRDefault="00173846">
      <w:pPr>
        <w:ind w:left="730" w:right="0"/>
      </w:pPr>
      <w:r>
        <w:t xml:space="preserve">・コア・コンピタンスを証する書類（様式は任意） </w:t>
      </w:r>
    </w:p>
    <w:p w14:paraId="70FE47D9" w14:textId="77777777" w:rsidR="00A9724A" w:rsidRDefault="00173846">
      <w:pPr>
        <w:ind w:left="730" w:right="0"/>
      </w:pPr>
      <w:r>
        <w:t xml:space="preserve">・会社概要の分かる資料（パンフレット等） </w:t>
      </w:r>
    </w:p>
    <w:p w14:paraId="661749AA" w14:textId="7C340BAD" w:rsidR="00A9724A" w:rsidRDefault="00173846">
      <w:pPr>
        <w:ind w:left="730" w:right="0"/>
      </w:pPr>
      <w:r>
        <w:t>・その他</w:t>
      </w:r>
      <w:r w:rsidR="00731E4D">
        <w:rPr>
          <w:rFonts w:hint="eastAsia"/>
        </w:rPr>
        <w:t>参考となる資料</w:t>
      </w:r>
    </w:p>
    <w:p w14:paraId="2671E616" w14:textId="77777777" w:rsidR="00A9724A" w:rsidRDefault="00173846">
      <w:pPr>
        <w:ind w:left="250" w:right="0"/>
      </w:pPr>
      <w:r>
        <w:t xml:space="preserve"> イ 継続認定 </w:t>
      </w:r>
    </w:p>
    <w:p w14:paraId="7A949FF9" w14:textId="3189976C" w:rsidR="00A9724A" w:rsidRDefault="00173846">
      <w:pPr>
        <w:ind w:left="-5" w:right="0"/>
      </w:pPr>
      <w:r>
        <w:t xml:space="preserve">      ・愛知ブランド企業継続認定申請書（様式第</w:t>
      </w:r>
      <w:r w:rsidR="006F50CD">
        <w:rPr>
          <w:rFonts w:hint="eastAsia"/>
        </w:rPr>
        <w:t>４</w:t>
      </w:r>
      <w:r>
        <w:t xml:space="preserve">） </w:t>
      </w:r>
    </w:p>
    <w:p w14:paraId="32CA0653" w14:textId="77777777" w:rsidR="00A9724A" w:rsidRDefault="00173846">
      <w:pPr>
        <w:ind w:left="730" w:right="0"/>
      </w:pPr>
      <w:r>
        <w:t xml:space="preserve">・役員名簿（様式第１の２） </w:t>
      </w:r>
    </w:p>
    <w:p w14:paraId="0B61632A" w14:textId="77777777" w:rsidR="00A9724A" w:rsidRDefault="00173846">
      <w:pPr>
        <w:ind w:left="730" w:right="0"/>
      </w:pPr>
      <w:r>
        <w:lastRenderedPageBreak/>
        <w:t xml:space="preserve">・誓約書（様式第１の３） </w:t>
      </w:r>
    </w:p>
    <w:p w14:paraId="70A0169B" w14:textId="77777777" w:rsidR="009D68FF" w:rsidRDefault="009D68FF" w:rsidP="009D68FF">
      <w:pPr>
        <w:ind w:left="730" w:right="0"/>
      </w:pPr>
      <w:r>
        <w:t>・直近３期分</w:t>
      </w:r>
      <w:r>
        <w:rPr>
          <w:rFonts w:hint="eastAsia"/>
        </w:rPr>
        <w:t>の</w:t>
      </w:r>
      <w:r>
        <w:t>決算関係書類（</w:t>
      </w:r>
      <w:r>
        <w:rPr>
          <w:rFonts w:hint="eastAsia"/>
        </w:rPr>
        <w:t>貸借対照表、損益計算書、販管費内訳書、製造</w:t>
      </w:r>
    </w:p>
    <w:p w14:paraId="48901F56" w14:textId="77777777" w:rsidR="009D68FF" w:rsidRDefault="009D68FF" w:rsidP="009D68FF">
      <w:pPr>
        <w:ind w:left="730" w:right="0" w:firstLineChars="100" w:firstLine="240"/>
      </w:pPr>
      <w:r>
        <w:rPr>
          <w:rFonts w:hint="eastAsia"/>
        </w:rPr>
        <w:t>原価報告書、個別注記表</w:t>
      </w:r>
      <w:r>
        <w:t xml:space="preserve">） </w:t>
      </w:r>
    </w:p>
    <w:p w14:paraId="76FD4BB2" w14:textId="77777777" w:rsidR="00A9724A" w:rsidRDefault="00173846">
      <w:pPr>
        <w:ind w:left="730" w:right="0"/>
      </w:pPr>
      <w:r>
        <w:t xml:space="preserve">・コア・コンピタンスを証する書類（様式は任意） </w:t>
      </w:r>
    </w:p>
    <w:p w14:paraId="6E4DEB31" w14:textId="77777777" w:rsidR="00A9724A" w:rsidRDefault="00173846">
      <w:pPr>
        <w:ind w:left="730" w:right="0"/>
      </w:pPr>
      <w:r>
        <w:t xml:space="preserve">・会社概要の分かる資料（パンフレット等） </w:t>
      </w:r>
    </w:p>
    <w:p w14:paraId="3E4496A2" w14:textId="453A9313" w:rsidR="00A9724A" w:rsidRDefault="00173846">
      <w:pPr>
        <w:ind w:left="730" w:right="0"/>
      </w:pPr>
      <w:r>
        <w:t>・その他</w:t>
      </w:r>
      <w:r w:rsidR="00731E4D">
        <w:rPr>
          <w:rFonts w:hint="eastAsia"/>
        </w:rPr>
        <w:t>参考となる資料</w:t>
      </w:r>
      <w:r>
        <w:t xml:space="preserve"> </w:t>
      </w:r>
    </w:p>
    <w:p w14:paraId="6853AAFA" w14:textId="77777777" w:rsidR="00A9724A" w:rsidRDefault="00173846">
      <w:pPr>
        <w:spacing w:after="369"/>
        <w:ind w:left="465" w:right="0" w:hanging="480"/>
      </w:pPr>
      <w:r>
        <w:t xml:space="preserve"> ※様式は（１）申請方法に記載した「あいち電子申請・届出システム」の申請ページからダウンロードすること。 </w:t>
      </w:r>
    </w:p>
    <w:p w14:paraId="6CD328C3" w14:textId="77777777" w:rsidR="00A9724A" w:rsidRDefault="00173846">
      <w:pPr>
        <w:numPr>
          <w:ilvl w:val="0"/>
          <w:numId w:val="2"/>
        </w:numPr>
        <w:ind w:right="0" w:hanging="480"/>
      </w:pPr>
      <w:r>
        <w:t xml:space="preserve">申請期間 </w:t>
      </w:r>
    </w:p>
    <w:p w14:paraId="7BCFA8E9" w14:textId="77777777" w:rsidR="00A9724A" w:rsidRDefault="00173846">
      <w:pPr>
        <w:numPr>
          <w:ilvl w:val="1"/>
          <w:numId w:val="2"/>
        </w:numPr>
        <w:ind w:right="0" w:hanging="720"/>
      </w:pPr>
      <w:r>
        <w:t xml:space="preserve">新規認定 </w:t>
      </w:r>
    </w:p>
    <w:p w14:paraId="688FFE62" w14:textId="0856197E" w:rsidR="00A9724A" w:rsidRDefault="00173846">
      <w:pPr>
        <w:ind w:left="730" w:right="0"/>
      </w:pPr>
      <w:r>
        <w:rPr>
          <w:rFonts w:hint="eastAsia"/>
        </w:rPr>
        <w:t>2023</w:t>
      </w:r>
      <w:r>
        <w:t>年</w:t>
      </w:r>
      <w:r w:rsidRPr="00395630">
        <w:t>５月</w:t>
      </w:r>
      <w:r w:rsidR="00395630">
        <w:rPr>
          <w:rFonts w:hint="eastAsia"/>
        </w:rPr>
        <w:t>29</w:t>
      </w:r>
      <w:r w:rsidRPr="00395630">
        <w:t>日（</w:t>
      </w:r>
      <w:r w:rsidR="009D68FF" w:rsidRPr="00395630">
        <w:rPr>
          <w:rFonts w:hint="eastAsia"/>
        </w:rPr>
        <w:t>月</w:t>
      </w:r>
      <w:r w:rsidRPr="00395630">
        <w:t>）から</w:t>
      </w:r>
      <w:r w:rsidR="009D68FF" w:rsidRPr="00395630">
        <w:rPr>
          <w:rFonts w:hint="eastAsia"/>
        </w:rPr>
        <w:t>７</w:t>
      </w:r>
      <w:r w:rsidRPr="00395630">
        <w:t>月</w:t>
      </w:r>
      <w:r w:rsidR="00395630">
        <w:rPr>
          <w:rFonts w:hint="eastAsia"/>
        </w:rPr>
        <w:t>14</w:t>
      </w:r>
      <w:r w:rsidRPr="00395630">
        <w:t>日（金）まで</w:t>
      </w:r>
      <w:r>
        <w:t xml:space="preserve"> </w:t>
      </w:r>
    </w:p>
    <w:p w14:paraId="771EECA9" w14:textId="77777777" w:rsidR="00A9724A" w:rsidRDefault="00173846">
      <w:pPr>
        <w:numPr>
          <w:ilvl w:val="1"/>
          <w:numId w:val="2"/>
        </w:numPr>
        <w:ind w:right="0" w:hanging="720"/>
      </w:pPr>
      <w:r>
        <w:t xml:space="preserve">継続認定 </w:t>
      </w:r>
    </w:p>
    <w:p w14:paraId="786A0148" w14:textId="189318A1" w:rsidR="00A9724A" w:rsidRDefault="00173846">
      <w:pPr>
        <w:spacing w:after="374"/>
        <w:ind w:left="-5" w:right="0"/>
      </w:pPr>
      <w:r>
        <w:t xml:space="preserve">  </w:t>
      </w:r>
      <w:r w:rsidR="0093048E">
        <w:rPr>
          <w:rFonts w:hint="eastAsia"/>
        </w:rPr>
        <w:t xml:space="preserve"> </w:t>
      </w:r>
      <w:r w:rsidR="0093048E">
        <w:t xml:space="preserve">  </w:t>
      </w:r>
      <w:r>
        <w:t xml:space="preserve"> </w:t>
      </w:r>
      <w:r>
        <w:rPr>
          <w:rFonts w:hint="eastAsia"/>
        </w:rPr>
        <w:t>2023</w:t>
      </w:r>
      <w:r>
        <w:t>年</w:t>
      </w:r>
      <w:r w:rsidRPr="00395630">
        <w:t>５月</w:t>
      </w:r>
      <w:r w:rsidR="00395630">
        <w:rPr>
          <w:rFonts w:hint="eastAsia"/>
        </w:rPr>
        <w:t>29</w:t>
      </w:r>
      <w:r w:rsidRPr="00395630">
        <w:t>日（</w:t>
      </w:r>
      <w:r w:rsidR="009D68FF" w:rsidRPr="00395630">
        <w:rPr>
          <w:rFonts w:hint="eastAsia"/>
        </w:rPr>
        <w:t>月</w:t>
      </w:r>
      <w:r w:rsidRPr="00395630">
        <w:t>）から</w:t>
      </w:r>
      <w:r w:rsidR="009D68FF" w:rsidRPr="00395630">
        <w:rPr>
          <w:rFonts w:hint="eastAsia"/>
        </w:rPr>
        <w:t>７</w:t>
      </w:r>
      <w:r w:rsidRPr="00395630">
        <w:t>月</w:t>
      </w:r>
      <w:r w:rsidR="00395630">
        <w:rPr>
          <w:rFonts w:hint="eastAsia"/>
        </w:rPr>
        <w:t>14</w:t>
      </w:r>
      <w:r w:rsidRPr="00395630">
        <w:t>日（金）まで</w:t>
      </w:r>
      <w:r>
        <w:t xml:space="preserve"> </w:t>
      </w:r>
    </w:p>
    <w:p w14:paraId="15C02AF5" w14:textId="77777777" w:rsidR="00A9724A" w:rsidRDefault="00173846">
      <w:pPr>
        <w:numPr>
          <w:ilvl w:val="0"/>
          <w:numId w:val="2"/>
        </w:numPr>
        <w:ind w:right="0" w:hanging="480"/>
      </w:pPr>
      <w:r>
        <w:t xml:space="preserve">評価 </w:t>
      </w:r>
    </w:p>
    <w:p w14:paraId="1C271051" w14:textId="77777777" w:rsidR="009D68FF" w:rsidRDefault="00173846">
      <w:pPr>
        <w:ind w:left="-15" w:right="0" w:firstLine="480"/>
      </w:pPr>
      <w:r>
        <w:t>７つの評価項目により企業の取組や実現度を評価する。また、各評価項目の評価</w:t>
      </w:r>
    </w:p>
    <w:p w14:paraId="083CBFF7" w14:textId="52AEEF81" w:rsidR="00A9724A" w:rsidRDefault="00173846" w:rsidP="009D68FF">
      <w:pPr>
        <w:ind w:right="0" w:firstLineChars="100" w:firstLine="240"/>
      </w:pPr>
      <w:r>
        <w:t xml:space="preserve">にあたっては、４つの評価軸を考慮する。 </w:t>
      </w:r>
    </w:p>
    <w:tbl>
      <w:tblPr>
        <w:tblStyle w:val="TableGrid"/>
        <w:tblW w:w="9206" w:type="dxa"/>
        <w:tblInd w:w="293" w:type="dxa"/>
        <w:tblCellMar>
          <w:top w:w="39" w:type="dxa"/>
          <w:left w:w="106" w:type="dxa"/>
          <w:bottom w:w="31" w:type="dxa"/>
          <w:right w:w="108" w:type="dxa"/>
        </w:tblCellMar>
        <w:tblLook w:val="04A0" w:firstRow="1" w:lastRow="0" w:firstColumn="1" w:lastColumn="0" w:noHBand="0" w:noVBand="1"/>
      </w:tblPr>
      <w:tblGrid>
        <w:gridCol w:w="2160"/>
        <w:gridCol w:w="950"/>
        <w:gridCol w:w="6096"/>
      </w:tblGrid>
      <w:tr w:rsidR="00A9724A" w14:paraId="2CFF26B9" w14:textId="77777777">
        <w:trPr>
          <w:trHeight w:val="550"/>
        </w:trPr>
        <w:tc>
          <w:tcPr>
            <w:tcW w:w="3110" w:type="dxa"/>
            <w:gridSpan w:val="2"/>
            <w:tcBorders>
              <w:top w:val="single" w:sz="4" w:space="0" w:color="000000"/>
              <w:left w:val="single" w:sz="4" w:space="0" w:color="000000"/>
              <w:bottom w:val="single" w:sz="4" w:space="0" w:color="000000"/>
              <w:right w:val="single" w:sz="4" w:space="0" w:color="000000"/>
            </w:tcBorders>
            <w:vAlign w:val="center"/>
          </w:tcPr>
          <w:p w14:paraId="1D9D1ABC" w14:textId="77777777" w:rsidR="00A9724A" w:rsidRDefault="00173846">
            <w:pPr>
              <w:spacing w:after="0" w:line="259" w:lineRule="auto"/>
              <w:ind w:left="151" w:right="0" w:firstLine="0"/>
              <w:jc w:val="center"/>
            </w:pPr>
            <w:r>
              <w:t>評 価 項 目</w:t>
            </w:r>
          </w:p>
        </w:tc>
        <w:tc>
          <w:tcPr>
            <w:tcW w:w="6096" w:type="dxa"/>
            <w:tcBorders>
              <w:top w:val="single" w:sz="4" w:space="0" w:color="000000"/>
              <w:left w:val="single" w:sz="4" w:space="0" w:color="000000"/>
              <w:bottom w:val="single" w:sz="4" w:space="0" w:color="000000"/>
              <w:right w:val="single" w:sz="4" w:space="0" w:color="000000"/>
            </w:tcBorders>
            <w:vAlign w:val="center"/>
          </w:tcPr>
          <w:p w14:paraId="2F175406" w14:textId="77777777" w:rsidR="00A9724A" w:rsidRDefault="00173846">
            <w:pPr>
              <w:tabs>
                <w:tab w:val="center" w:pos="780"/>
                <w:tab w:val="center" w:pos="1862"/>
                <w:tab w:val="center" w:pos="2945"/>
                <w:tab w:val="center" w:pos="4027"/>
                <w:tab w:val="center" w:pos="5110"/>
              </w:tabs>
              <w:spacing w:after="0" w:line="259" w:lineRule="auto"/>
              <w:ind w:left="0" w:right="0" w:firstLine="0"/>
            </w:pPr>
            <w:r>
              <w:rPr>
                <w:rFonts w:ascii="Calibri" w:eastAsia="Calibri" w:hAnsi="Calibri" w:cs="Calibri"/>
                <w:sz w:val="22"/>
              </w:rPr>
              <w:tab/>
            </w:r>
            <w:r>
              <w:t>評</w:t>
            </w:r>
            <w:r>
              <w:tab/>
              <w:t>価</w:t>
            </w:r>
            <w:r>
              <w:tab/>
              <w:t>の</w:t>
            </w:r>
            <w:r>
              <w:tab/>
              <w:t>視</w:t>
            </w:r>
            <w:r>
              <w:tab/>
              <w:t>点</w:t>
            </w:r>
          </w:p>
        </w:tc>
      </w:tr>
      <w:tr w:rsidR="00A9724A" w14:paraId="66DDF86A" w14:textId="77777777">
        <w:trPr>
          <w:trHeight w:val="612"/>
        </w:trPr>
        <w:tc>
          <w:tcPr>
            <w:tcW w:w="3110" w:type="dxa"/>
            <w:gridSpan w:val="2"/>
            <w:vMerge w:val="restart"/>
            <w:tcBorders>
              <w:top w:val="single" w:sz="4" w:space="0" w:color="000000"/>
              <w:left w:val="single" w:sz="4" w:space="0" w:color="000000"/>
              <w:bottom w:val="single" w:sz="4" w:space="0" w:color="000000"/>
              <w:right w:val="single" w:sz="4" w:space="0" w:color="000000"/>
            </w:tcBorders>
          </w:tcPr>
          <w:p w14:paraId="537D580E" w14:textId="77777777" w:rsidR="00A9724A" w:rsidRDefault="00173846">
            <w:pPr>
              <w:spacing w:after="0" w:line="259" w:lineRule="auto"/>
              <w:ind w:left="2" w:right="0" w:firstLine="0"/>
            </w:pPr>
            <w:r>
              <w:rPr>
                <w:rFonts w:ascii="Century" w:eastAsia="Century" w:hAnsi="Century" w:cs="Century"/>
              </w:rPr>
              <w:t xml:space="preserve">1 </w:t>
            </w:r>
            <w:r>
              <w:t>理念、経営トップのリーダーシップ</w:t>
            </w:r>
          </w:p>
        </w:tc>
        <w:tc>
          <w:tcPr>
            <w:tcW w:w="6096" w:type="dxa"/>
            <w:tcBorders>
              <w:top w:val="single" w:sz="4" w:space="0" w:color="000000"/>
              <w:left w:val="single" w:sz="4" w:space="0" w:color="000000"/>
              <w:bottom w:val="single" w:sz="4" w:space="0" w:color="000000"/>
              <w:right w:val="single" w:sz="4" w:space="0" w:color="000000"/>
            </w:tcBorders>
          </w:tcPr>
          <w:p w14:paraId="0AA7EA8E" w14:textId="77777777" w:rsidR="00A9724A" w:rsidRDefault="00173846">
            <w:pPr>
              <w:spacing w:after="0" w:line="259" w:lineRule="auto"/>
              <w:ind w:left="0" w:right="0" w:firstLine="0"/>
            </w:pPr>
            <w:r>
              <w:t>経営トップは理念、方針を明確化し、それを全社一体となって取り組むようリーダーシップを発揮している。</w:t>
            </w:r>
          </w:p>
        </w:tc>
      </w:tr>
      <w:tr w:rsidR="00A9724A" w14:paraId="4DEC406A" w14:textId="77777777">
        <w:trPr>
          <w:trHeight w:val="610"/>
        </w:trPr>
        <w:tc>
          <w:tcPr>
            <w:tcW w:w="0" w:type="auto"/>
            <w:gridSpan w:val="2"/>
            <w:vMerge/>
            <w:tcBorders>
              <w:top w:val="nil"/>
              <w:left w:val="single" w:sz="4" w:space="0" w:color="000000"/>
              <w:bottom w:val="nil"/>
              <w:right w:val="single" w:sz="4" w:space="0" w:color="000000"/>
            </w:tcBorders>
          </w:tcPr>
          <w:p w14:paraId="6C8FE880" w14:textId="77777777" w:rsidR="00A9724A" w:rsidRDefault="00A9724A">
            <w:pPr>
              <w:spacing w:after="160" w:line="259" w:lineRule="auto"/>
              <w:ind w:left="0" w:right="0" w:firstLine="0"/>
            </w:pPr>
          </w:p>
        </w:tc>
        <w:tc>
          <w:tcPr>
            <w:tcW w:w="6096" w:type="dxa"/>
            <w:tcBorders>
              <w:top w:val="single" w:sz="4" w:space="0" w:color="000000"/>
              <w:left w:val="single" w:sz="4" w:space="0" w:color="000000"/>
              <w:bottom w:val="single" w:sz="4" w:space="0" w:color="000000"/>
              <w:right w:val="single" w:sz="4" w:space="0" w:color="000000"/>
            </w:tcBorders>
          </w:tcPr>
          <w:p w14:paraId="67D76937" w14:textId="77777777" w:rsidR="00A9724A" w:rsidRDefault="00173846">
            <w:pPr>
              <w:spacing w:after="0" w:line="259" w:lineRule="auto"/>
              <w:ind w:left="0" w:right="0" w:firstLine="0"/>
            </w:pPr>
            <w:r>
              <w:t>経済環境の変化に対応する開発投資や改革、改善を適切に指揮している。</w:t>
            </w:r>
          </w:p>
        </w:tc>
      </w:tr>
      <w:tr w:rsidR="00A9724A" w14:paraId="02B38583" w14:textId="77777777">
        <w:trPr>
          <w:trHeight w:val="370"/>
        </w:trPr>
        <w:tc>
          <w:tcPr>
            <w:tcW w:w="0" w:type="auto"/>
            <w:gridSpan w:val="2"/>
            <w:vMerge/>
            <w:tcBorders>
              <w:top w:val="nil"/>
              <w:left w:val="single" w:sz="4" w:space="0" w:color="000000"/>
              <w:bottom w:val="single" w:sz="4" w:space="0" w:color="000000"/>
              <w:right w:val="single" w:sz="4" w:space="0" w:color="000000"/>
            </w:tcBorders>
          </w:tcPr>
          <w:p w14:paraId="7B700FC0" w14:textId="77777777" w:rsidR="00A9724A" w:rsidRDefault="00A9724A">
            <w:pPr>
              <w:spacing w:after="160" w:line="259" w:lineRule="auto"/>
              <w:ind w:left="0" w:right="0" w:firstLine="0"/>
            </w:pPr>
          </w:p>
        </w:tc>
        <w:tc>
          <w:tcPr>
            <w:tcW w:w="6096" w:type="dxa"/>
            <w:tcBorders>
              <w:top w:val="single" w:sz="4" w:space="0" w:color="000000"/>
              <w:left w:val="single" w:sz="4" w:space="0" w:color="000000"/>
              <w:bottom w:val="single" w:sz="4" w:space="0" w:color="000000"/>
              <w:right w:val="single" w:sz="4" w:space="0" w:color="000000"/>
            </w:tcBorders>
          </w:tcPr>
          <w:p w14:paraId="15193283" w14:textId="77777777" w:rsidR="00A9724A" w:rsidRDefault="00173846">
            <w:pPr>
              <w:spacing w:after="0" w:line="259" w:lineRule="auto"/>
              <w:ind w:left="0" w:right="0" w:firstLine="0"/>
            </w:pPr>
            <w:r>
              <w:t>評価項目を実現する独自の取組がある。</w:t>
            </w:r>
          </w:p>
        </w:tc>
      </w:tr>
      <w:tr w:rsidR="00A9724A" w14:paraId="419A0760" w14:textId="77777777">
        <w:trPr>
          <w:trHeight w:val="370"/>
        </w:trPr>
        <w:tc>
          <w:tcPr>
            <w:tcW w:w="311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15B5BA" w14:textId="77777777" w:rsidR="00A9724A" w:rsidRDefault="00173846">
            <w:pPr>
              <w:spacing w:after="0" w:line="259" w:lineRule="auto"/>
              <w:ind w:left="2" w:right="0" w:firstLine="0"/>
            </w:pPr>
            <w:r>
              <w:rPr>
                <w:rFonts w:ascii="Century" w:eastAsia="Century" w:hAnsi="Century" w:cs="Century"/>
              </w:rPr>
              <w:t xml:space="preserve">2 </w:t>
            </w:r>
            <w:r>
              <w:t>人の活性化</w:t>
            </w:r>
          </w:p>
        </w:tc>
        <w:tc>
          <w:tcPr>
            <w:tcW w:w="6096" w:type="dxa"/>
            <w:tcBorders>
              <w:top w:val="single" w:sz="4" w:space="0" w:color="000000"/>
              <w:left w:val="single" w:sz="4" w:space="0" w:color="000000"/>
              <w:bottom w:val="single" w:sz="4" w:space="0" w:color="000000"/>
              <w:right w:val="single" w:sz="4" w:space="0" w:color="000000"/>
            </w:tcBorders>
          </w:tcPr>
          <w:p w14:paraId="27E970D3" w14:textId="77777777" w:rsidR="00A9724A" w:rsidRDefault="00173846">
            <w:pPr>
              <w:spacing w:after="0" w:line="259" w:lineRule="auto"/>
              <w:ind w:left="0" w:right="0" w:firstLine="0"/>
            </w:pPr>
            <w:r>
              <w:t>人の活性化に取り組んでいる。</w:t>
            </w:r>
          </w:p>
        </w:tc>
      </w:tr>
      <w:tr w:rsidR="00A9724A" w14:paraId="23E9FC71" w14:textId="77777777">
        <w:trPr>
          <w:trHeight w:val="370"/>
        </w:trPr>
        <w:tc>
          <w:tcPr>
            <w:tcW w:w="0" w:type="auto"/>
            <w:gridSpan w:val="2"/>
            <w:vMerge/>
            <w:tcBorders>
              <w:top w:val="nil"/>
              <w:left w:val="single" w:sz="4" w:space="0" w:color="000000"/>
              <w:bottom w:val="single" w:sz="4" w:space="0" w:color="000000"/>
              <w:right w:val="single" w:sz="4" w:space="0" w:color="000000"/>
            </w:tcBorders>
          </w:tcPr>
          <w:p w14:paraId="4D19B49B" w14:textId="77777777" w:rsidR="00A9724A" w:rsidRDefault="00A9724A">
            <w:pPr>
              <w:spacing w:after="160" w:line="259" w:lineRule="auto"/>
              <w:ind w:left="0" w:right="0" w:firstLine="0"/>
            </w:pPr>
          </w:p>
        </w:tc>
        <w:tc>
          <w:tcPr>
            <w:tcW w:w="6096" w:type="dxa"/>
            <w:tcBorders>
              <w:top w:val="single" w:sz="4" w:space="0" w:color="000000"/>
              <w:left w:val="single" w:sz="4" w:space="0" w:color="000000"/>
              <w:bottom w:val="single" w:sz="4" w:space="0" w:color="000000"/>
              <w:right w:val="single" w:sz="4" w:space="0" w:color="000000"/>
            </w:tcBorders>
          </w:tcPr>
          <w:p w14:paraId="6E328A21" w14:textId="77777777" w:rsidR="00A9724A" w:rsidRDefault="00173846">
            <w:pPr>
              <w:spacing w:after="0" w:line="259" w:lineRule="auto"/>
              <w:ind w:left="0" w:right="0" w:firstLine="0"/>
            </w:pPr>
            <w:r>
              <w:t>評価項目を実現する独自の取組がある。</w:t>
            </w:r>
          </w:p>
        </w:tc>
      </w:tr>
      <w:tr w:rsidR="00A9724A" w14:paraId="20F66C10" w14:textId="77777777">
        <w:trPr>
          <w:trHeight w:val="418"/>
        </w:trPr>
        <w:tc>
          <w:tcPr>
            <w:tcW w:w="3110" w:type="dxa"/>
            <w:gridSpan w:val="2"/>
            <w:vMerge w:val="restart"/>
            <w:tcBorders>
              <w:top w:val="single" w:sz="4" w:space="0" w:color="000000"/>
              <w:left w:val="single" w:sz="4" w:space="0" w:color="000000"/>
              <w:bottom w:val="single" w:sz="4" w:space="0" w:color="000000"/>
              <w:right w:val="single" w:sz="4" w:space="0" w:color="000000"/>
            </w:tcBorders>
          </w:tcPr>
          <w:p w14:paraId="6286369E" w14:textId="77777777" w:rsidR="00A9724A" w:rsidRDefault="00173846">
            <w:pPr>
              <w:spacing w:after="0" w:line="259" w:lineRule="auto"/>
              <w:ind w:left="2" w:right="0" w:firstLine="0"/>
            </w:pPr>
            <w:r>
              <w:rPr>
                <w:rFonts w:ascii="Century" w:eastAsia="Century" w:hAnsi="Century" w:cs="Century"/>
              </w:rPr>
              <w:t xml:space="preserve">3 </w:t>
            </w:r>
            <w:r>
              <w:t>業務プロセスの効率化、革新</w:t>
            </w:r>
          </w:p>
        </w:tc>
        <w:tc>
          <w:tcPr>
            <w:tcW w:w="6096" w:type="dxa"/>
            <w:tcBorders>
              <w:top w:val="single" w:sz="4" w:space="0" w:color="000000"/>
              <w:left w:val="single" w:sz="4" w:space="0" w:color="000000"/>
              <w:bottom w:val="single" w:sz="4" w:space="0" w:color="000000"/>
              <w:right w:val="single" w:sz="4" w:space="0" w:color="000000"/>
            </w:tcBorders>
          </w:tcPr>
          <w:p w14:paraId="51EA34BF" w14:textId="77777777" w:rsidR="00A9724A" w:rsidRDefault="00173846">
            <w:pPr>
              <w:spacing w:after="0" w:line="259" w:lineRule="auto"/>
              <w:ind w:left="0" w:right="0" w:firstLine="0"/>
            </w:pPr>
            <w:r>
              <w:t>業務プロセスの管理・運営は効率的で適切である。</w:t>
            </w:r>
          </w:p>
        </w:tc>
      </w:tr>
      <w:tr w:rsidR="00A9724A" w14:paraId="0FA665E2" w14:textId="77777777">
        <w:trPr>
          <w:trHeight w:val="370"/>
        </w:trPr>
        <w:tc>
          <w:tcPr>
            <w:tcW w:w="0" w:type="auto"/>
            <w:gridSpan w:val="2"/>
            <w:vMerge/>
            <w:tcBorders>
              <w:top w:val="nil"/>
              <w:left w:val="single" w:sz="4" w:space="0" w:color="000000"/>
              <w:bottom w:val="nil"/>
              <w:right w:val="single" w:sz="4" w:space="0" w:color="000000"/>
            </w:tcBorders>
          </w:tcPr>
          <w:p w14:paraId="289C7223" w14:textId="77777777" w:rsidR="00A9724A" w:rsidRDefault="00A9724A">
            <w:pPr>
              <w:spacing w:after="160" w:line="259" w:lineRule="auto"/>
              <w:ind w:left="0" w:right="0" w:firstLine="0"/>
            </w:pPr>
          </w:p>
        </w:tc>
        <w:tc>
          <w:tcPr>
            <w:tcW w:w="6096" w:type="dxa"/>
            <w:tcBorders>
              <w:top w:val="single" w:sz="4" w:space="0" w:color="000000"/>
              <w:left w:val="single" w:sz="4" w:space="0" w:color="000000"/>
              <w:bottom w:val="single" w:sz="4" w:space="0" w:color="000000"/>
              <w:right w:val="single" w:sz="4" w:space="0" w:color="000000"/>
            </w:tcBorders>
          </w:tcPr>
          <w:p w14:paraId="14D377C4" w14:textId="77777777" w:rsidR="00A9724A" w:rsidRDefault="00173846">
            <w:pPr>
              <w:spacing w:after="0" w:line="259" w:lineRule="auto"/>
              <w:ind w:left="0" w:right="0" w:firstLine="0"/>
            </w:pPr>
            <w:r>
              <w:t>業務プロセスの改革・改善に取り組んでいる。</w:t>
            </w:r>
          </w:p>
        </w:tc>
      </w:tr>
      <w:tr w:rsidR="00A9724A" w14:paraId="68CFE17D" w14:textId="77777777">
        <w:trPr>
          <w:trHeight w:val="370"/>
        </w:trPr>
        <w:tc>
          <w:tcPr>
            <w:tcW w:w="0" w:type="auto"/>
            <w:gridSpan w:val="2"/>
            <w:vMerge/>
            <w:tcBorders>
              <w:top w:val="nil"/>
              <w:left w:val="single" w:sz="4" w:space="0" w:color="000000"/>
              <w:bottom w:val="single" w:sz="4" w:space="0" w:color="000000"/>
              <w:right w:val="single" w:sz="4" w:space="0" w:color="000000"/>
            </w:tcBorders>
          </w:tcPr>
          <w:p w14:paraId="7D9F541B" w14:textId="77777777" w:rsidR="00A9724A" w:rsidRDefault="00A9724A">
            <w:pPr>
              <w:spacing w:after="160" w:line="259" w:lineRule="auto"/>
              <w:ind w:left="0" w:right="0" w:firstLine="0"/>
            </w:pPr>
          </w:p>
        </w:tc>
        <w:tc>
          <w:tcPr>
            <w:tcW w:w="6096" w:type="dxa"/>
            <w:tcBorders>
              <w:top w:val="single" w:sz="4" w:space="0" w:color="000000"/>
              <w:left w:val="single" w:sz="4" w:space="0" w:color="000000"/>
              <w:bottom w:val="single" w:sz="4" w:space="0" w:color="000000"/>
              <w:right w:val="single" w:sz="4" w:space="0" w:color="000000"/>
            </w:tcBorders>
          </w:tcPr>
          <w:p w14:paraId="646A9B2C" w14:textId="77777777" w:rsidR="00A9724A" w:rsidRDefault="00173846">
            <w:pPr>
              <w:spacing w:after="0" w:line="259" w:lineRule="auto"/>
              <w:ind w:left="0" w:right="0" w:firstLine="0"/>
            </w:pPr>
            <w:r>
              <w:t>評価項目を実現する独自の取組がある。</w:t>
            </w:r>
          </w:p>
        </w:tc>
      </w:tr>
      <w:tr w:rsidR="00A9724A" w14:paraId="20C27021" w14:textId="77777777">
        <w:trPr>
          <w:trHeight w:val="370"/>
        </w:trPr>
        <w:tc>
          <w:tcPr>
            <w:tcW w:w="3110" w:type="dxa"/>
            <w:gridSpan w:val="2"/>
            <w:vMerge w:val="restart"/>
            <w:tcBorders>
              <w:top w:val="single" w:sz="4" w:space="0" w:color="000000"/>
              <w:left w:val="single" w:sz="4" w:space="0" w:color="000000"/>
              <w:bottom w:val="single" w:sz="4" w:space="0" w:color="000000"/>
              <w:right w:val="single" w:sz="4" w:space="0" w:color="000000"/>
            </w:tcBorders>
          </w:tcPr>
          <w:p w14:paraId="1103FFB3" w14:textId="77777777" w:rsidR="00A9724A" w:rsidRDefault="00173846">
            <w:pPr>
              <w:spacing w:after="0" w:line="259" w:lineRule="auto"/>
              <w:ind w:left="2" w:right="0" w:firstLine="0"/>
            </w:pPr>
            <w:r>
              <w:rPr>
                <w:rFonts w:ascii="Century" w:eastAsia="Century" w:hAnsi="Century" w:cs="Century"/>
              </w:rPr>
              <w:t xml:space="preserve">4 </w:t>
            </w:r>
            <w:r>
              <w:t>コア・コンピタンス</w:t>
            </w:r>
          </w:p>
          <w:p w14:paraId="0A0A77F1" w14:textId="4C346498" w:rsidR="00EB566F" w:rsidRDefault="00EB566F">
            <w:pPr>
              <w:spacing w:after="0" w:line="259" w:lineRule="auto"/>
              <w:ind w:left="2" w:right="0" w:firstLine="0"/>
            </w:pPr>
          </w:p>
        </w:tc>
        <w:tc>
          <w:tcPr>
            <w:tcW w:w="6096" w:type="dxa"/>
            <w:tcBorders>
              <w:top w:val="single" w:sz="4" w:space="0" w:color="000000"/>
              <w:left w:val="single" w:sz="4" w:space="0" w:color="000000"/>
              <w:bottom w:val="single" w:sz="4" w:space="0" w:color="000000"/>
              <w:right w:val="single" w:sz="4" w:space="0" w:color="000000"/>
            </w:tcBorders>
          </w:tcPr>
          <w:p w14:paraId="4EA811DF" w14:textId="77777777" w:rsidR="00A9724A" w:rsidRDefault="00173846">
            <w:pPr>
              <w:spacing w:after="0" w:line="259" w:lineRule="auto"/>
              <w:ind w:left="0" w:right="0" w:firstLine="0"/>
            </w:pPr>
            <w:r>
              <w:t>優れたコア･コンピタンスがある。</w:t>
            </w:r>
          </w:p>
        </w:tc>
      </w:tr>
      <w:tr w:rsidR="00A9724A" w14:paraId="25BE9032" w14:textId="77777777">
        <w:trPr>
          <w:trHeight w:val="372"/>
        </w:trPr>
        <w:tc>
          <w:tcPr>
            <w:tcW w:w="0" w:type="auto"/>
            <w:gridSpan w:val="2"/>
            <w:vMerge/>
            <w:tcBorders>
              <w:top w:val="nil"/>
              <w:left w:val="single" w:sz="4" w:space="0" w:color="000000"/>
              <w:bottom w:val="single" w:sz="4" w:space="0" w:color="000000"/>
              <w:right w:val="single" w:sz="4" w:space="0" w:color="000000"/>
            </w:tcBorders>
          </w:tcPr>
          <w:p w14:paraId="5E546CD7" w14:textId="77777777" w:rsidR="00A9724A" w:rsidRDefault="00A9724A">
            <w:pPr>
              <w:spacing w:after="160" w:line="259" w:lineRule="auto"/>
              <w:ind w:left="0" w:right="0" w:firstLine="0"/>
            </w:pPr>
          </w:p>
        </w:tc>
        <w:tc>
          <w:tcPr>
            <w:tcW w:w="6096" w:type="dxa"/>
            <w:tcBorders>
              <w:top w:val="single" w:sz="4" w:space="0" w:color="000000"/>
              <w:left w:val="single" w:sz="4" w:space="0" w:color="000000"/>
              <w:bottom w:val="single" w:sz="4" w:space="0" w:color="000000"/>
              <w:right w:val="single" w:sz="4" w:space="0" w:color="000000"/>
            </w:tcBorders>
          </w:tcPr>
          <w:p w14:paraId="3B91D56F" w14:textId="77777777" w:rsidR="00A9724A" w:rsidRDefault="00173846">
            <w:pPr>
              <w:spacing w:after="0" w:line="259" w:lineRule="auto"/>
              <w:ind w:left="0" w:right="0" w:firstLine="0"/>
            </w:pPr>
            <w:r>
              <w:t>コア･コンピタンスの磨き込みに取り組んでいる。</w:t>
            </w:r>
          </w:p>
          <w:p w14:paraId="67E05F8D" w14:textId="46DD8706" w:rsidR="00EB566F" w:rsidRDefault="00EB566F">
            <w:pPr>
              <w:spacing w:after="0" w:line="259" w:lineRule="auto"/>
              <w:ind w:left="0" w:right="0" w:firstLine="0"/>
            </w:pPr>
          </w:p>
        </w:tc>
      </w:tr>
      <w:tr w:rsidR="00A9724A" w14:paraId="2AB602FC" w14:textId="77777777">
        <w:trPr>
          <w:trHeight w:val="370"/>
        </w:trPr>
        <w:tc>
          <w:tcPr>
            <w:tcW w:w="3110" w:type="dxa"/>
            <w:gridSpan w:val="2"/>
            <w:vMerge w:val="restart"/>
            <w:tcBorders>
              <w:top w:val="single" w:sz="4" w:space="0" w:color="000000"/>
              <w:left w:val="single" w:sz="4" w:space="0" w:color="000000"/>
              <w:bottom w:val="single" w:sz="4" w:space="0" w:color="000000"/>
              <w:right w:val="single" w:sz="4" w:space="0" w:color="000000"/>
            </w:tcBorders>
          </w:tcPr>
          <w:p w14:paraId="1AAE9E31" w14:textId="77777777" w:rsidR="00A9724A" w:rsidRDefault="00173846">
            <w:pPr>
              <w:spacing w:after="0" w:line="259" w:lineRule="auto"/>
              <w:ind w:left="2" w:right="0" w:firstLine="0"/>
            </w:pPr>
            <w:r>
              <w:rPr>
                <w:rFonts w:ascii="Century" w:eastAsia="Century" w:hAnsi="Century" w:cs="Century"/>
              </w:rPr>
              <w:lastRenderedPageBreak/>
              <w:t xml:space="preserve">5 </w:t>
            </w:r>
            <w:r>
              <w:t>顧客との関連性の質、深度を高める顧客価値構築</w:t>
            </w:r>
          </w:p>
        </w:tc>
        <w:tc>
          <w:tcPr>
            <w:tcW w:w="6096" w:type="dxa"/>
            <w:tcBorders>
              <w:top w:val="single" w:sz="4" w:space="0" w:color="000000"/>
              <w:left w:val="single" w:sz="4" w:space="0" w:color="000000"/>
              <w:bottom w:val="single" w:sz="4" w:space="0" w:color="000000"/>
              <w:right w:val="single" w:sz="4" w:space="0" w:color="000000"/>
            </w:tcBorders>
          </w:tcPr>
          <w:p w14:paraId="37F770FA" w14:textId="77777777" w:rsidR="00A9724A" w:rsidRDefault="00173846">
            <w:pPr>
              <w:spacing w:after="0" w:line="259" w:lineRule="auto"/>
              <w:ind w:left="0" w:right="0" w:firstLine="0"/>
            </w:pPr>
            <w:r>
              <w:t>顧客価値を高める取組が行われている。</w:t>
            </w:r>
          </w:p>
        </w:tc>
      </w:tr>
      <w:tr w:rsidR="00A9724A" w14:paraId="39C7FD30" w14:textId="77777777">
        <w:trPr>
          <w:trHeight w:val="370"/>
        </w:trPr>
        <w:tc>
          <w:tcPr>
            <w:tcW w:w="0" w:type="auto"/>
            <w:gridSpan w:val="2"/>
            <w:vMerge/>
            <w:tcBorders>
              <w:top w:val="nil"/>
              <w:left w:val="single" w:sz="4" w:space="0" w:color="000000"/>
              <w:bottom w:val="single" w:sz="4" w:space="0" w:color="000000"/>
              <w:right w:val="single" w:sz="4" w:space="0" w:color="000000"/>
            </w:tcBorders>
          </w:tcPr>
          <w:p w14:paraId="239D410F" w14:textId="77777777" w:rsidR="00A9724A" w:rsidRDefault="00A9724A">
            <w:pPr>
              <w:spacing w:after="160" w:line="259" w:lineRule="auto"/>
              <w:ind w:left="0" w:right="0" w:firstLine="0"/>
            </w:pPr>
          </w:p>
        </w:tc>
        <w:tc>
          <w:tcPr>
            <w:tcW w:w="6096" w:type="dxa"/>
            <w:tcBorders>
              <w:top w:val="single" w:sz="4" w:space="0" w:color="000000"/>
              <w:left w:val="single" w:sz="4" w:space="0" w:color="000000"/>
              <w:bottom w:val="single" w:sz="4" w:space="0" w:color="000000"/>
              <w:right w:val="single" w:sz="4" w:space="0" w:color="000000"/>
            </w:tcBorders>
          </w:tcPr>
          <w:p w14:paraId="62D5A92D" w14:textId="77777777" w:rsidR="00A9724A" w:rsidRDefault="00173846">
            <w:pPr>
              <w:spacing w:after="0" w:line="259" w:lineRule="auto"/>
              <w:ind w:left="0" w:right="0" w:firstLine="0"/>
            </w:pPr>
            <w:r>
              <w:t>評価項目を実現する独自の取組がある。</w:t>
            </w:r>
          </w:p>
        </w:tc>
      </w:tr>
      <w:tr w:rsidR="00A9724A" w14:paraId="017852E4" w14:textId="77777777">
        <w:trPr>
          <w:trHeight w:val="610"/>
        </w:trPr>
        <w:tc>
          <w:tcPr>
            <w:tcW w:w="2160" w:type="dxa"/>
            <w:vMerge w:val="restart"/>
            <w:tcBorders>
              <w:top w:val="single" w:sz="4" w:space="0" w:color="000000"/>
              <w:left w:val="single" w:sz="4" w:space="0" w:color="000000"/>
              <w:bottom w:val="single" w:sz="4" w:space="0" w:color="000000"/>
              <w:right w:val="single" w:sz="4" w:space="0" w:color="000000"/>
            </w:tcBorders>
          </w:tcPr>
          <w:p w14:paraId="4848EC1C" w14:textId="77777777" w:rsidR="00A9724A" w:rsidRDefault="00173846">
            <w:pPr>
              <w:spacing w:after="0" w:line="259" w:lineRule="auto"/>
              <w:ind w:left="2" w:right="0" w:firstLine="0"/>
              <w:jc w:val="both"/>
            </w:pPr>
            <w:r>
              <w:rPr>
                <w:rFonts w:ascii="Century" w:eastAsia="Century" w:hAnsi="Century" w:cs="Century"/>
              </w:rPr>
              <w:t xml:space="preserve">6 </w:t>
            </w:r>
            <w:r>
              <w:t>社会、環境への配慮</w:t>
            </w:r>
          </w:p>
        </w:tc>
        <w:tc>
          <w:tcPr>
            <w:tcW w:w="950" w:type="dxa"/>
            <w:tcBorders>
              <w:top w:val="single" w:sz="4" w:space="0" w:color="000000"/>
              <w:left w:val="single" w:sz="4" w:space="0" w:color="000000"/>
              <w:bottom w:val="single" w:sz="4" w:space="0" w:color="000000"/>
              <w:right w:val="single" w:sz="4" w:space="0" w:color="000000"/>
            </w:tcBorders>
            <w:vAlign w:val="bottom"/>
          </w:tcPr>
          <w:p w14:paraId="3096C790" w14:textId="77777777" w:rsidR="00A9724A" w:rsidRDefault="00173846">
            <w:pPr>
              <w:spacing w:after="0" w:line="259" w:lineRule="auto"/>
              <w:ind w:left="127" w:right="0" w:firstLine="0"/>
              <w:jc w:val="both"/>
            </w:pPr>
            <w:r>
              <w:t>社会</w:t>
            </w:r>
          </w:p>
        </w:tc>
        <w:tc>
          <w:tcPr>
            <w:tcW w:w="6096" w:type="dxa"/>
            <w:tcBorders>
              <w:top w:val="single" w:sz="4" w:space="0" w:color="000000"/>
              <w:left w:val="single" w:sz="4" w:space="0" w:color="000000"/>
              <w:bottom w:val="single" w:sz="4" w:space="0" w:color="000000"/>
              <w:right w:val="single" w:sz="4" w:space="0" w:color="000000"/>
            </w:tcBorders>
          </w:tcPr>
          <w:p w14:paraId="2372AD8A" w14:textId="77777777" w:rsidR="00A9724A" w:rsidRDefault="00173846">
            <w:pPr>
              <w:spacing w:after="0" w:line="259" w:lineRule="auto"/>
              <w:ind w:left="0" w:right="0" w:firstLine="0"/>
            </w:pPr>
            <w:r>
              <w:t>地域社会への貢献や企業の社会的責任について、積極的に取り組んでいる。</w:t>
            </w:r>
          </w:p>
        </w:tc>
      </w:tr>
      <w:tr w:rsidR="00A9724A" w14:paraId="59DAA6E9" w14:textId="77777777">
        <w:trPr>
          <w:trHeight w:val="571"/>
        </w:trPr>
        <w:tc>
          <w:tcPr>
            <w:tcW w:w="0" w:type="auto"/>
            <w:vMerge/>
            <w:tcBorders>
              <w:top w:val="nil"/>
              <w:left w:val="single" w:sz="4" w:space="0" w:color="000000"/>
              <w:bottom w:val="nil"/>
              <w:right w:val="single" w:sz="4" w:space="0" w:color="000000"/>
            </w:tcBorders>
          </w:tcPr>
          <w:p w14:paraId="00109A72" w14:textId="77777777" w:rsidR="00A9724A" w:rsidRDefault="00A9724A">
            <w:pPr>
              <w:spacing w:after="160" w:line="259" w:lineRule="auto"/>
              <w:ind w:left="0" w:right="0" w:firstLine="0"/>
            </w:pPr>
          </w:p>
        </w:tc>
        <w:tc>
          <w:tcPr>
            <w:tcW w:w="950" w:type="dxa"/>
            <w:tcBorders>
              <w:top w:val="single" w:sz="4" w:space="0" w:color="000000"/>
              <w:left w:val="single" w:sz="4" w:space="0" w:color="000000"/>
              <w:bottom w:val="single" w:sz="4" w:space="0" w:color="000000"/>
              <w:right w:val="single" w:sz="4" w:space="0" w:color="000000"/>
            </w:tcBorders>
            <w:vAlign w:val="bottom"/>
          </w:tcPr>
          <w:p w14:paraId="1801C1F0" w14:textId="77777777" w:rsidR="00A9724A" w:rsidRDefault="00173846">
            <w:pPr>
              <w:spacing w:after="0" w:line="259" w:lineRule="auto"/>
              <w:ind w:left="127" w:right="0" w:firstLine="0"/>
              <w:jc w:val="both"/>
            </w:pPr>
            <w:r>
              <w:t>環境</w:t>
            </w:r>
          </w:p>
        </w:tc>
        <w:tc>
          <w:tcPr>
            <w:tcW w:w="6096" w:type="dxa"/>
            <w:tcBorders>
              <w:top w:val="single" w:sz="4" w:space="0" w:color="000000"/>
              <w:left w:val="single" w:sz="4" w:space="0" w:color="000000"/>
              <w:bottom w:val="single" w:sz="4" w:space="0" w:color="000000"/>
              <w:right w:val="single" w:sz="4" w:space="0" w:color="000000"/>
            </w:tcBorders>
            <w:vAlign w:val="center"/>
          </w:tcPr>
          <w:p w14:paraId="1679CDD8" w14:textId="77777777" w:rsidR="00A9724A" w:rsidRDefault="00173846">
            <w:pPr>
              <w:spacing w:after="0" w:line="259" w:lineRule="auto"/>
              <w:ind w:left="0" w:right="0" w:firstLine="0"/>
            </w:pPr>
            <w:r>
              <w:t>環境保全活動について、積極的に取り組んでいる。</w:t>
            </w:r>
          </w:p>
        </w:tc>
      </w:tr>
      <w:tr w:rsidR="00A9724A" w14:paraId="3F578446" w14:textId="77777777">
        <w:trPr>
          <w:trHeight w:val="569"/>
        </w:trPr>
        <w:tc>
          <w:tcPr>
            <w:tcW w:w="0" w:type="auto"/>
            <w:vMerge/>
            <w:tcBorders>
              <w:top w:val="nil"/>
              <w:left w:val="single" w:sz="4" w:space="0" w:color="000000"/>
              <w:bottom w:val="single" w:sz="4" w:space="0" w:color="000000"/>
              <w:right w:val="single" w:sz="4" w:space="0" w:color="000000"/>
            </w:tcBorders>
          </w:tcPr>
          <w:p w14:paraId="34421F51" w14:textId="77777777" w:rsidR="00A9724A" w:rsidRDefault="00A9724A">
            <w:pPr>
              <w:spacing w:after="160" w:line="259" w:lineRule="auto"/>
              <w:ind w:left="0" w:right="0" w:firstLine="0"/>
            </w:pPr>
          </w:p>
        </w:tc>
        <w:tc>
          <w:tcPr>
            <w:tcW w:w="950" w:type="dxa"/>
            <w:tcBorders>
              <w:top w:val="single" w:sz="4" w:space="0" w:color="000000"/>
              <w:left w:val="single" w:sz="4" w:space="0" w:color="000000"/>
              <w:bottom w:val="single" w:sz="4" w:space="0" w:color="000000"/>
              <w:right w:val="single" w:sz="4" w:space="0" w:color="000000"/>
            </w:tcBorders>
            <w:vAlign w:val="bottom"/>
          </w:tcPr>
          <w:p w14:paraId="67B8328D" w14:textId="77777777" w:rsidR="00A9724A" w:rsidRDefault="00173846">
            <w:pPr>
              <w:spacing w:after="0" w:line="259" w:lineRule="auto"/>
              <w:ind w:left="127" w:right="0" w:firstLine="0"/>
              <w:jc w:val="both"/>
            </w:pPr>
            <w:r>
              <w:t>共通</w:t>
            </w:r>
          </w:p>
        </w:tc>
        <w:tc>
          <w:tcPr>
            <w:tcW w:w="6096" w:type="dxa"/>
            <w:tcBorders>
              <w:top w:val="single" w:sz="4" w:space="0" w:color="000000"/>
              <w:left w:val="single" w:sz="4" w:space="0" w:color="000000"/>
              <w:bottom w:val="single" w:sz="4" w:space="0" w:color="000000"/>
              <w:right w:val="single" w:sz="4" w:space="0" w:color="000000"/>
            </w:tcBorders>
            <w:vAlign w:val="center"/>
          </w:tcPr>
          <w:p w14:paraId="20783A0B" w14:textId="77777777" w:rsidR="00A9724A" w:rsidRDefault="00173846">
            <w:pPr>
              <w:spacing w:after="0" w:line="259" w:lineRule="auto"/>
              <w:ind w:left="0" w:right="0" w:firstLine="0"/>
            </w:pPr>
            <w:r>
              <w:t>評価項目を実現する独自の取組がある。</w:t>
            </w:r>
          </w:p>
        </w:tc>
      </w:tr>
      <w:tr w:rsidR="00A9724A" w14:paraId="633F9014" w14:textId="77777777">
        <w:trPr>
          <w:trHeight w:val="746"/>
        </w:trPr>
        <w:tc>
          <w:tcPr>
            <w:tcW w:w="3110" w:type="dxa"/>
            <w:gridSpan w:val="2"/>
            <w:tcBorders>
              <w:top w:val="single" w:sz="4" w:space="0" w:color="000000"/>
              <w:left w:val="single" w:sz="4" w:space="0" w:color="000000"/>
              <w:bottom w:val="single" w:sz="4" w:space="0" w:color="000000"/>
              <w:right w:val="single" w:sz="4" w:space="0" w:color="000000"/>
            </w:tcBorders>
            <w:vAlign w:val="center"/>
          </w:tcPr>
          <w:p w14:paraId="1B7A47D3" w14:textId="77777777" w:rsidR="00A9724A" w:rsidRDefault="00173846">
            <w:pPr>
              <w:spacing w:after="0" w:line="259" w:lineRule="auto"/>
              <w:ind w:left="2" w:right="0" w:firstLine="0"/>
            </w:pPr>
            <w:r>
              <w:rPr>
                <w:rFonts w:ascii="Century" w:eastAsia="Century" w:hAnsi="Century" w:cs="Century"/>
              </w:rPr>
              <w:t xml:space="preserve">7 </w:t>
            </w:r>
            <w:r>
              <w:t>イノベーションへの取組</w:t>
            </w:r>
          </w:p>
        </w:tc>
        <w:tc>
          <w:tcPr>
            <w:tcW w:w="6096" w:type="dxa"/>
            <w:tcBorders>
              <w:top w:val="single" w:sz="4" w:space="0" w:color="000000"/>
              <w:left w:val="single" w:sz="4" w:space="0" w:color="000000"/>
              <w:bottom w:val="single" w:sz="4" w:space="0" w:color="000000"/>
              <w:right w:val="single" w:sz="4" w:space="0" w:color="000000"/>
            </w:tcBorders>
          </w:tcPr>
          <w:p w14:paraId="3D222DB0" w14:textId="77777777" w:rsidR="00A9724A" w:rsidRDefault="00173846">
            <w:pPr>
              <w:spacing w:after="0" w:line="259" w:lineRule="auto"/>
              <w:ind w:left="0" w:right="0" w:firstLine="0"/>
            </w:pPr>
            <w:r>
              <w:t>新分野進出、デジタル化推進、外部連携のいずれかにおいて、付加価値向上のための取組がある。</w:t>
            </w:r>
          </w:p>
        </w:tc>
      </w:tr>
    </w:tbl>
    <w:p w14:paraId="188732A0" w14:textId="77777777" w:rsidR="00A9724A" w:rsidRDefault="00173846">
      <w:pPr>
        <w:ind w:left="250" w:right="0"/>
      </w:pPr>
      <w:r>
        <w:t xml:space="preserve">【評価軸】 </w:t>
      </w:r>
    </w:p>
    <w:p w14:paraId="15ADD20F" w14:textId="77777777" w:rsidR="00A9724A" w:rsidRDefault="00173846">
      <w:pPr>
        <w:numPr>
          <w:ilvl w:val="2"/>
          <w:numId w:val="4"/>
        </w:numPr>
        <w:ind w:right="0" w:hanging="480"/>
      </w:pPr>
      <w:r>
        <w:t xml:space="preserve">一貫性（企業理念や組織作りに一貫性があること） </w:t>
      </w:r>
    </w:p>
    <w:p w14:paraId="48604A30" w14:textId="7F3E0678" w:rsidR="00A9724A" w:rsidRDefault="00173846">
      <w:pPr>
        <w:numPr>
          <w:ilvl w:val="2"/>
          <w:numId w:val="4"/>
        </w:numPr>
        <w:ind w:right="0" w:hanging="480"/>
      </w:pPr>
      <w:r>
        <w:t xml:space="preserve">継続性（企業が成長・発展していくために必要な取組が継続して実施されていること） </w:t>
      </w:r>
    </w:p>
    <w:p w14:paraId="310AEAE1" w14:textId="38ED9DC8" w:rsidR="00A9724A" w:rsidRDefault="00173846">
      <w:pPr>
        <w:numPr>
          <w:ilvl w:val="2"/>
          <w:numId w:val="4"/>
        </w:numPr>
        <w:ind w:right="0" w:hanging="480"/>
      </w:pPr>
      <w:r>
        <w:t xml:space="preserve">即応性（目的達成のため、外部環境の変化等に迅速かつ適切に対応できていること） </w:t>
      </w:r>
    </w:p>
    <w:p w14:paraId="0AE1929B" w14:textId="77777777" w:rsidR="00A9724A" w:rsidRDefault="00173846">
      <w:pPr>
        <w:numPr>
          <w:ilvl w:val="2"/>
          <w:numId w:val="4"/>
        </w:numPr>
        <w:spacing w:after="374"/>
        <w:ind w:right="0" w:hanging="480"/>
      </w:pPr>
      <w:r>
        <w:t xml:space="preserve">革新性（独自の強みに革新性や独自性などを有していること） </w:t>
      </w:r>
    </w:p>
    <w:p w14:paraId="0AC2081F" w14:textId="77777777" w:rsidR="00A9724A" w:rsidRDefault="00173846">
      <w:pPr>
        <w:numPr>
          <w:ilvl w:val="0"/>
          <w:numId w:val="2"/>
        </w:numPr>
        <w:ind w:right="0" w:hanging="480"/>
      </w:pPr>
      <w:r>
        <w:t xml:space="preserve">認定方法 </w:t>
      </w:r>
    </w:p>
    <w:p w14:paraId="50BE4F7F" w14:textId="034926BA" w:rsidR="00A9724A" w:rsidRDefault="00173846">
      <w:pPr>
        <w:ind w:left="268" w:right="0" w:hanging="283"/>
      </w:pPr>
      <w:r>
        <w:t xml:space="preserve">  </w:t>
      </w:r>
      <w:r w:rsidR="009D68FF">
        <w:rPr>
          <w:rFonts w:hint="eastAsia"/>
        </w:rPr>
        <w:t xml:space="preserve">　</w:t>
      </w:r>
      <w:r>
        <w:t xml:space="preserve">有識者で構成する愛知ブランド企業選定委員会の審査により、認定基準を満たす企業を選定し、知事が認定する。 </w:t>
      </w:r>
    </w:p>
    <w:p w14:paraId="327784B2" w14:textId="77777777" w:rsidR="009D68FF" w:rsidRDefault="00173846" w:rsidP="009D68FF">
      <w:pPr>
        <w:ind w:left="-5" w:right="0"/>
      </w:pPr>
      <w:r>
        <w:t xml:space="preserve">  </w:t>
      </w:r>
      <w:r w:rsidR="009D68FF">
        <w:rPr>
          <w:rFonts w:hint="eastAsia"/>
        </w:rPr>
        <w:t xml:space="preserve">　</w:t>
      </w:r>
      <w:r>
        <w:t>なお、必要に応じて県の担当職員が企業を訪問し現地調査を行うことがある</w:t>
      </w:r>
      <w:r w:rsidR="009D68FF">
        <w:rPr>
          <w:rFonts w:hint="eastAsia"/>
        </w:rPr>
        <w:t>。</w:t>
      </w:r>
    </w:p>
    <w:p w14:paraId="2ED59699" w14:textId="77777777" w:rsidR="009D68FF" w:rsidRDefault="00173846" w:rsidP="009D68FF">
      <w:pPr>
        <w:ind w:left="-5" w:right="0" w:firstLineChars="200" w:firstLine="480"/>
      </w:pPr>
      <w:r>
        <w:t>認定の可否については、</w:t>
      </w:r>
      <w:r>
        <w:rPr>
          <w:rFonts w:hint="eastAsia"/>
        </w:rPr>
        <w:t>2024</w:t>
      </w:r>
      <w:r>
        <w:t>年</w:t>
      </w:r>
      <w:r>
        <w:rPr>
          <w:rFonts w:hint="eastAsia"/>
        </w:rPr>
        <w:t>１</w:t>
      </w:r>
      <w:r>
        <w:t>月頃に全ての申請者へ結果を通知し、新規に認</w:t>
      </w:r>
    </w:p>
    <w:p w14:paraId="22821B2A" w14:textId="77777777" w:rsidR="009D68FF" w:rsidRDefault="00173846" w:rsidP="009D68FF">
      <w:pPr>
        <w:ind w:left="-5" w:right="0" w:firstLineChars="100" w:firstLine="240"/>
      </w:pPr>
      <w:r>
        <w:t>定された企業に対しては、後日開催する認定式（</w:t>
      </w:r>
      <w:r>
        <w:rPr>
          <w:rFonts w:hint="eastAsia"/>
        </w:rPr>
        <w:t>2024</w:t>
      </w:r>
      <w:r>
        <w:t>年２月予定）において、認定</w:t>
      </w:r>
    </w:p>
    <w:p w14:paraId="0B3366BC" w14:textId="7458D78C" w:rsidR="00A9724A" w:rsidRDefault="00173846" w:rsidP="009D68FF">
      <w:pPr>
        <w:ind w:left="-5" w:right="0" w:firstLineChars="100" w:firstLine="240"/>
      </w:pPr>
      <w:r>
        <w:t xml:space="preserve">書を交付する。 </w:t>
      </w:r>
    </w:p>
    <w:p w14:paraId="0F520608" w14:textId="77777777" w:rsidR="009D68FF" w:rsidRDefault="009D68FF" w:rsidP="009D68FF">
      <w:pPr>
        <w:ind w:left="-5" w:right="0" w:firstLineChars="100" w:firstLine="240"/>
      </w:pPr>
    </w:p>
    <w:p w14:paraId="4DF8DF3C" w14:textId="77777777" w:rsidR="00A9724A" w:rsidRDefault="00173846">
      <w:pPr>
        <w:numPr>
          <w:ilvl w:val="0"/>
          <w:numId w:val="2"/>
        </w:numPr>
        <w:ind w:right="0" w:hanging="480"/>
      </w:pPr>
      <w:r>
        <w:t xml:space="preserve">認定有効期限 </w:t>
      </w:r>
    </w:p>
    <w:p w14:paraId="5F98EFB0" w14:textId="58BF93E3" w:rsidR="00A9724A" w:rsidRDefault="00173846">
      <w:pPr>
        <w:spacing w:after="374"/>
        <w:ind w:left="490" w:right="0"/>
      </w:pPr>
      <w:r>
        <w:t>202</w:t>
      </w:r>
      <w:r w:rsidR="009D68FF">
        <w:rPr>
          <w:rFonts w:hint="eastAsia"/>
        </w:rPr>
        <w:t>9</w:t>
      </w:r>
      <w:r>
        <w:t>年</w:t>
      </w:r>
      <w:r w:rsidR="009D68FF">
        <w:rPr>
          <w:rFonts w:hint="eastAsia"/>
        </w:rPr>
        <w:t>３</w:t>
      </w:r>
      <w:r>
        <w:t>月</w:t>
      </w:r>
      <w:r w:rsidR="009D68FF">
        <w:rPr>
          <w:rFonts w:hint="eastAsia"/>
        </w:rPr>
        <w:t>31日まで</w:t>
      </w:r>
      <w:r>
        <w:t xml:space="preserve"> </w:t>
      </w:r>
    </w:p>
    <w:p w14:paraId="03490A21" w14:textId="77777777" w:rsidR="00A9724A" w:rsidRDefault="00173846">
      <w:pPr>
        <w:numPr>
          <w:ilvl w:val="0"/>
          <w:numId w:val="2"/>
        </w:numPr>
        <w:ind w:right="0" w:hanging="480"/>
      </w:pPr>
      <w:r>
        <w:t xml:space="preserve">問合せ・申込み先 </w:t>
      </w:r>
    </w:p>
    <w:p w14:paraId="24164FDC" w14:textId="77777777" w:rsidR="00A9724A" w:rsidRDefault="00173846">
      <w:pPr>
        <w:ind w:left="490" w:right="0"/>
      </w:pPr>
      <w:r>
        <w:t xml:space="preserve">〒460-8501 名古屋市中区三の丸三丁目１番２号 </w:t>
      </w:r>
    </w:p>
    <w:p w14:paraId="089ECA3D" w14:textId="77777777" w:rsidR="0093048E" w:rsidRDefault="00173846">
      <w:pPr>
        <w:ind w:left="490" w:right="2404"/>
      </w:pPr>
      <w:r>
        <w:t>愛知県経済産業局産業部産業振興課 基盤産業グループ</w:t>
      </w:r>
    </w:p>
    <w:p w14:paraId="0702636D" w14:textId="52C5C837" w:rsidR="00A9724A" w:rsidRDefault="00173846">
      <w:pPr>
        <w:ind w:left="490" w:right="2404"/>
      </w:pPr>
      <w:r>
        <w:t xml:space="preserve">電 話：052-954-6345  </w:t>
      </w:r>
    </w:p>
    <w:p w14:paraId="01ACEF12" w14:textId="624189C4" w:rsidR="00A9724A" w:rsidRDefault="00173846">
      <w:pPr>
        <w:ind w:left="-5" w:right="0"/>
      </w:pPr>
      <w:r>
        <w:t xml:space="preserve">  </w:t>
      </w:r>
      <w:r w:rsidR="00395630">
        <w:rPr>
          <w:rFonts w:hint="eastAsia"/>
        </w:rPr>
        <w:t xml:space="preserve">　</w:t>
      </w:r>
      <w:r>
        <w:t xml:space="preserve">メール：a-brand@pref.aichi.lg.jp </w:t>
      </w:r>
    </w:p>
    <w:p w14:paraId="625C27EE" w14:textId="77777777" w:rsidR="00A9724A" w:rsidRDefault="00173846" w:rsidP="0093048E">
      <w:pPr>
        <w:ind w:right="0"/>
      </w:pPr>
      <w:r>
        <w:t xml:space="preserve">※愛知ブランド事業の詳細については、愛知ブランドWebサイトをご覧ください。 </w:t>
      </w:r>
    </w:p>
    <w:p w14:paraId="0474BD9E" w14:textId="77777777" w:rsidR="00A9724A" w:rsidRDefault="00173846">
      <w:pPr>
        <w:ind w:left="-5" w:right="0"/>
      </w:pPr>
      <w:r>
        <w:t xml:space="preserve">  ＵＲＬ：https://www.aichi-brand.jp </w:t>
      </w:r>
    </w:p>
    <w:sectPr w:rsidR="00A9724A">
      <w:footerReference w:type="even" r:id="rId7"/>
      <w:footerReference w:type="default" r:id="rId8"/>
      <w:footerReference w:type="first" r:id="rId9"/>
      <w:pgSz w:w="11900" w:h="16840"/>
      <w:pgMar w:top="1762" w:right="1237" w:bottom="1720" w:left="1418" w:header="720" w:footer="1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FCB3" w14:textId="77777777" w:rsidR="00A95EBC" w:rsidRDefault="00173846">
      <w:pPr>
        <w:spacing w:after="0" w:line="240" w:lineRule="auto"/>
      </w:pPr>
      <w:r>
        <w:separator/>
      </w:r>
    </w:p>
  </w:endnote>
  <w:endnote w:type="continuationSeparator" w:id="0">
    <w:p w14:paraId="4FAFC574" w14:textId="77777777" w:rsidR="00A95EBC" w:rsidRDefault="0017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87C0" w14:textId="77777777" w:rsidR="00A9724A" w:rsidRDefault="00173846">
    <w:pPr>
      <w:spacing w:after="0" w:line="259" w:lineRule="auto"/>
      <w:ind w:left="0" w:right="173" w:firstLine="0"/>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D95E" w14:textId="77777777" w:rsidR="00A9724A" w:rsidRDefault="00173846">
    <w:pPr>
      <w:spacing w:after="0" w:line="259" w:lineRule="auto"/>
      <w:ind w:left="0" w:right="173" w:firstLine="0"/>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321" w14:textId="77777777" w:rsidR="00A9724A" w:rsidRDefault="00173846">
    <w:pPr>
      <w:spacing w:after="0" w:line="259" w:lineRule="auto"/>
      <w:ind w:left="0" w:right="173" w:firstLine="0"/>
      <w:jc w:val="center"/>
    </w:pPr>
    <w:r>
      <w:fldChar w:fldCharType="begin"/>
    </w:r>
    <w:r>
      <w:instrText xml:space="preserve"> PAGE   \* MERGEFORMAT </w:instrText>
    </w:r>
    <w:r>
      <w:fldChar w:fldCharType="separate"/>
    </w:r>
    <w:r>
      <w:rPr>
        <w:rFonts w:ascii="游明朝" w:eastAsia="游明朝" w:hAnsi="游明朝" w:cs="游明朝"/>
        <w:sz w:val="21"/>
      </w:rPr>
      <w:t>1</w:t>
    </w:r>
    <w:r>
      <w:rPr>
        <w:rFonts w:ascii="游明朝" w:eastAsia="游明朝" w:hAnsi="游明朝" w:cs="游明朝"/>
        <w:sz w:val="21"/>
      </w:rPr>
      <w:fldChar w:fldCharType="end"/>
    </w:r>
    <w:r>
      <w:rPr>
        <w:rFonts w:ascii="游明朝" w:eastAsia="游明朝" w:hAnsi="游明朝" w:cs="游明朝"/>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0CF3" w14:textId="77777777" w:rsidR="00A95EBC" w:rsidRDefault="00173846">
      <w:pPr>
        <w:spacing w:after="0" w:line="240" w:lineRule="auto"/>
      </w:pPr>
      <w:r>
        <w:separator/>
      </w:r>
    </w:p>
  </w:footnote>
  <w:footnote w:type="continuationSeparator" w:id="0">
    <w:p w14:paraId="6240A344" w14:textId="77777777" w:rsidR="00A95EBC" w:rsidRDefault="001738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FDA"/>
    <w:multiLevelType w:val="hybridMultilevel"/>
    <w:tmpl w:val="9118C8C6"/>
    <w:lvl w:ilvl="0" w:tplc="DEE47254">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D0A8A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D8090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534E3F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ECC4D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72AD2B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F0BCE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63AA95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DA3FF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54508"/>
    <w:multiLevelType w:val="hybridMultilevel"/>
    <w:tmpl w:val="1368EB72"/>
    <w:lvl w:ilvl="0" w:tplc="F90A9EF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11C06B2">
      <w:start w:val="1"/>
      <w:numFmt w:val="lowerLetter"/>
      <w:lvlText w:val="%2"/>
      <w:lvlJc w:val="left"/>
      <w:pPr>
        <w:ind w:left="5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3686AC4">
      <w:start w:val="1"/>
      <w:numFmt w:val="decimalFullWidth"/>
      <w:lvlRestart w:val="0"/>
      <w:lvlText w:val="（%3）"/>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10C5A2">
      <w:start w:val="1"/>
      <w:numFmt w:val="decimal"/>
      <w:lvlText w:val="%4"/>
      <w:lvlJc w:val="left"/>
      <w:pPr>
        <w:ind w:left="15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B7AC8CC">
      <w:start w:val="1"/>
      <w:numFmt w:val="lowerLetter"/>
      <w:lvlText w:val="%5"/>
      <w:lvlJc w:val="left"/>
      <w:pPr>
        <w:ind w:left="22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7AEB850">
      <w:start w:val="1"/>
      <w:numFmt w:val="lowerRoman"/>
      <w:lvlText w:val="%6"/>
      <w:lvlJc w:val="left"/>
      <w:pPr>
        <w:ind w:left="29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2A2A2F6">
      <w:start w:val="1"/>
      <w:numFmt w:val="decimal"/>
      <w:lvlText w:val="%7"/>
      <w:lvlJc w:val="left"/>
      <w:pPr>
        <w:ind w:left="36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4D81086">
      <w:start w:val="1"/>
      <w:numFmt w:val="lowerLetter"/>
      <w:lvlText w:val="%8"/>
      <w:lvlJc w:val="left"/>
      <w:pPr>
        <w:ind w:left="43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C0A1E4">
      <w:start w:val="1"/>
      <w:numFmt w:val="lowerRoman"/>
      <w:lvlText w:val="%9"/>
      <w:lvlJc w:val="left"/>
      <w:pPr>
        <w:ind w:left="51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547AE5"/>
    <w:multiLevelType w:val="hybridMultilevel"/>
    <w:tmpl w:val="F7704396"/>
    <w:lvl w:ilvl="0" w:tplc="581202F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7EFAC0">
      <w:start w:val="1"/>
      <w:numFmt w:val="lowerLetter"/>
      <w:lvlText w:val="%2"/>
      <w:lvlJc w:val="left"/>
      <w:pPr>
        <w:ind w:left="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F0CCE3E">
      <w:start w:val="1"/>
      <w:numFmt w:val="aiueoFullWidth"/>
      <w:lvlRestart w:val="0"/>
      <w:lvlText w:val="%3"/>
      <w:lvlJc w:val="left"/>
      <w:pPr>
        <w:ind w:left="9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0EC224">
      <w:start w:val="1"/>
      <w:numFmt w:val="decimal"/>
      <w:lvlText w:val="%4"/>
      <w:lvlJc w:val="left"/>
      <w:pPr>
        <w:ind w:left="16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A88FFC">
      <w:start w:val="1"/>
      <w:numFmt w:val="lowerLetter"/>
      <w:lvlText w:val="%5"/>
      <w:lvlJc w:val="left"/>
      <w:pPr>
        <w:ind w:left="24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0483FB6">
      <w:start w:val="1"/>
      <w:numFmt w:val="lowerRoman"/>
      <w:lvlText w:val="%6"/>
      <w:lvlJc w:val="left"/>
      <w:pPr>
        <w:ind w:left="31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FEC8E8A">
      <w:start w:val="1"/>
      <w:numFmt w:val="decimal"/>
      <w:lvlText w:val="%7"/>
      <w:lvlJc w:val="left"/>
      <w:pPr>
        <w:ind w:left="3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0E44FC">
      <w:start w:val="1"/>
      <w:numFmt w:val="lowerLetter"/>
      <w:lvlText w:val="%8"/>
      <w:lvlJc w:val="left"/>
      <w:pPr>
        <w:ind w:left="45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F2740A">
      <w:start w:val="1"/>
      <w:numFmt w:val="lowerRoman"/>
      <w:lvlText w:val="%9"/>
      <w:lvlJc w:val="left"/>
      <w:pPr>
        <w:ind w:left="52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EF33EC"/>
    <w:multiLevelType w:val="hybridMultilevel"/>
    <w:tmpl w:val="4E406766"/>
    <w:lvl w:ilvl="0" w:tplc="506E2354">
      <w:start w:val="3"/>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3289FC">
      <w:start w:val="1"/>
      <w:numFmt w:val="decimalFullWidth"/>
      <w:lvlText w:val="（%2）"/>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0E1046">
      <w:start w:val="1"/>
      <w:numFmt w:val="lowerRoman"/>
      <w:lvlText w:val="%3"/>
      <w:lvlJc w:val="left"/>
      <w:pPr>
        <w:ind w:left="13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588AF4">
      <w:start w:val="1"/>
      <w:numFmt w:val="decimal"/>
      <w:lvlText w:val="%4"/>
      <w:lvlJc w:val="left"/>
      <w:pPr>
        <w:ind w:left="20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DA5C32">
      <w:start w:val="1"/>
      <w:numFmt w:val="lowerLetter"/>
      <w:lvlText w:val="%5"/>
      <w:lvlJc w:val="left"/>
      <w:pPr>
        <w:ind w:left="27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E7449F6">
      <w:start w:val="1"/>
      <w:numFmt w:val="lowerRoman"/>
      <w:lvlText w:val="%6"/>
      <w:lvlJc w:val="left"/>
      <w:pPr>
        <w:ind w:left="34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5E21ABC">
      <w:start w:val="1"/>
      <w:numFmt w:val="decimal"/>
      <w:lvlText w:val="%7"/>
      <w:lvlJc w:val="left"/>
      <w:pPr>
        <w:ind w:left="41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518611E">
      <w:start w:val="1"/>
      <w:numFmt w:val="lowerLetter"/>
      <w:lvlText w:val="%8"/>
      <w:lvlJc w:val="left"/>
      <w:pPr>
        <w:ind w:left="49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C7E7B3C">
      <w:start w:val="1"/>
      <w:numFmt w:val="lowerRoman"/>
      <w:lvlText w:val="%9"/>
      <w:lvlJc w:val="left"/>
      <w:pPr>
        <w:ind w:left="56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16cid:durableId="898397257">
    <w:abstractNumId w:val="0"/>
  </w:num>
  <w:num w:numId="2" w16cid:durableId="1888639922">
    <w:abstractNumId w:val="3"/>
  </w:num>
  <w:num w:numId="3" w16cid:durableId="700520570">
    <w:abstractNumId w:val="1"/>
  </w:num>
  <w:num w:numId="4" w16cid:durableId="1785533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4A"/>
    <w:rsid w:val="00173846"/>
    <w:rsid w:val="00395630"/>
    <w:rsid w:val="00635307"/>
    <w:rsid w:val="006F50CD"/>
    <w:rsid w:val="00731E4D"/>
    <w:rsid w:val="008418B7"/>
    <w:rsid w:val="0093048E"/>
    <w:rsid w:val="009D68FF"/>
    <w:rsid w:val="00A95EBC"/>
    <w:rsid w:val="00A9724A"/>
    <w:rsid w:val="00EB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399EA5"/>
  <w15:docId w15:val="{87C20481-CEA1-4BEE-A527-C2F0BB1B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68" w:lineRule="auto"/>
      <w:ind w:left="10" w:right="177"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EB566F"/>
    <w:pPr>
      <w:ind w:leftChars="400" w:left="840"/>
    </w:pPr>
  </w:style>
  <w:style w:type="character" w:styleId="a4">
    <w:name w:val="Hyperlink"/>
    <w:basedOn w:val="a0"/>
    <w:uiPriority w:val="99"/>
    <w:unhideWhenUsed/>
    <w:rsid w:val="008418B7"/>
    <w:rPr>
      <w:color w:val="0563C1" w:themeColor="hyperlink"/>
      <w:u w:val="single"/>
    </w:rPr>
  </w:style>
  <w:style w:type="character" w:styleId="a5">
    <w:name w:val="Unresolved Mention"/>
    <w:basedOn w:val="a0"/>
    <w:uiPriority w:val="99"/>
    <w:semiHidden/>
    <w:unhideWhenUsed/>
    <w:rsid w:val="0084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衿奈</dc:creator>
  <cp:keywords/>
  <cp:lastModifiedBy>中嶋　衿奈</cp:lastModifiedBy>
  <cp:revision>8</cp:revision>
  <cp:lastPrinted>2023-05-24T06:24:00Z</cp:lastPrinted>
  <dcterms:created xsi:type="dcterms:W3CDTF">2023-05-11T06:12:00Z</dcterms:created>
  <dcterms:modified xsi:type="dcterms:W3CDTF">2023-05-25T05:14:00Z</dcterms:modified>
</cp:coreProperties>
</file>