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B89" w:rsidRPr="00582930" w:rsidRDefault="008D35A5" w:rsidP="00582930">
      <w:pPr>
        <w:spacing w:line="400" w:lineRule="exact"/>
        <w:ind w:rightChars="57" w:right="124"/>
        <w:rPr>
          <w:rFonts w:ascii="ＭＳ ゴシック" w:eastAsia="ＭＳ ゴシック" w:hAnsi="ＭＳ ゴシック"/>
          <w:b/>
          <w:sz w:val="24"/>
          <w:szCs w:val="24"/>
          <w:bdr w:val="single" w:sz="4" w:space="0" w:color="auto"/>
        </w:rPr>
      </w:pPr>
      <w:r w:rsidRPr="00582930">
        <w:rPr>
          <w:rFonts w:ascii="ＭＳ ゴシック" w:eastAsia="ＭＳ ゴシック" w:hAnsi="ＭＳ ゴシック" w:hint="eastAsia"/>
          <w:b/>
          <w:sz w:val="24"/>
          <w:szCs w:val="24"/>
          <w:bdr w:val="single" w:sz="4" w:space="0" w:color="auto"/>
        </w:rPr>
        <w:t>本県における５疾病５事業及び在宅医療等を行う医療機関として記載する際の判断基準について</w:t>
      </w:r>
      <w:r w:rsidR="00582930">
        <w:rPr>
          <w:rFonts w:ascii="ＭＳ ゴシック" w:eastAsia="ＭＳ ゴシック" w:hAnsi="ＭＳ ゴシック" w:hint="eastAsia"/>
          <w:b/>
          <w:sz w:val="24"/>
          <w:szCs w:val="24"/>
          <w:bdr w:val="single" w:sz="4" w:space="0" w:color="auto"/>
        </w:rPr>
        <w:t xml:space="preserve">　　　</w:t>
      </w:r>
    </w:p>
    <w:p w:rsidR="008D35A5" w:rsidRPr="00BE6019" w:rsidRDefault="008D35A5" w:rsidP="008D35A5">
      <w:pPr>
        <w:spacing w:line="320" w:lineRule="exact"/>
        <w:ind w:left="435" w:hangingChars="200" w:hanging="435"/>
        <w:rPr>
          <w:sz w:val="24"/>
        </w:rPr>
      </w:pPr>
      <w:r w:rsidRPr="00BE6019">
        <w:rPr>
          <w:rFonts w:hint="eastAsia"/>
        </w:rPr>
        <w:t xml:space="preserve">　○　５疾病５事業及び在宅医療等の役割を担っているか否かの判断基準については、原則として「愛知県地域保健医療計画　別表」に記載される基準に準ずることとする。</w:t>
      </w:r>
    </w:p>
    <w:tbl>
      <w:tblPr>
        <w:tblStyle w:val="a3"/>
        <w:tblW w:w="10416" w:type="dxa"/>
        <w:tblInd w:w="-5" w:type="dxa"/>
        <w:tblLook w:val="04A0" w:firstRow="1" w:lastRow="0" w:firstColumn="1" w:lastColumn="0" w:noHBand="0" w:noVBand="1"/>
      </w:tblPr>
      <w:tblGrid>
        <w:gridCol w:w="994"/>
        <w:gridCol w:w="3129"/>
        <w:gridCol w:w="6293"/>
      </w:tblGrid>
      <w:tr w:rsidR="00BE6019" w:rsidRPr="00BE6019" w:rsidTr="00503D91">
        <w:tc>
          <w:tcPr>
            <w:tcW w:w="4123" w:type="dxa"/>
            <w:gridSpan w:val="2"/>
            <w:shd w:val="clear" w:color="auto" w:fill="C5E0B3" w:themeFill="accent6" w:themeFillTint="66"/>
            <w:vAlign w:val="center"/>
          </w:tcPr>
          <w:p w:rsidR="00634CB5" w:rsidRPr="00BE6019" w:rsidRDefault="00634CB5" w:rsidP="006770C0">
            <w:pPr>
              <w:jc w:val="center"/>
              <w:rPr>
                <w:rFonts w:ascii="ＭＳ ゴシック" w:eastAsia="ＭＳ ゴシック" w:hAnsi="ＭＳ ゴシック"/>
              </w:rPr>
            </w:pPr>
            <w:r w:rsidRPr="00BE6019">
              <w:rPr>
                <w:rFonts w:ascii="ＭＳ ゴシック" w:eastAsia="ＭＳ ゴシック" w:hAnsi="ＭＳ ゴシック" w:hint="eastAsia"/>
              </w:rPr>
              <w:t>区分</w:t>
            </w:r>
          </w:p>
        </w:tc>
        <w:tc>
          <w:tcPr>
            <w:tcW w:w="6293" w:type="dxa"/>
            <w:shd w:val="clear" w:color="auto" w:fill="C5E0B3" w:themeFill="accent6" w:themeFillTint="66"/>
            <w:vAlign w:val="center"/>
          </w:tcPr>
          <w:p w:rsidR="00634CB5" w:rsidRPr="00BE6019" w:rsidRDefault="00634CB5" w:rsidP="006770C0">
            <w:pPr>
              <w:jc w:val="center"/>
              <w:rPr>
                <w:rFonts w:ascii="ＭＳ ゴシック" w:eastAsia="ＭＳ ゴシック" w:hAnsi="ＭＳ ゴシック"/>
              </w:rPr>
            </w:pPr>
            <w:r w:rsidRPr="00BE6019">
              <w:rPr>
                <w:rFonts w:ascii="ＭＳ ゴシック" w:eastAsia="ＭＳ ゴシック" w:hAnsi="ＭＳ ゴシック" w:hint="eastAsia"/>
              </w:rPr>
              <w:t>別表掲載基準</w:t>
            </w:r>
          </w:p>
        </w:tc>
      </w:tr>
      <w:tr w:rsidR="00BE6019" w:rsidRPr="00BE6019" w:rsidTr="00503D91">
        <w:tc>
          <w:tcPr>
            <w:tcW w:w="994" w:type="dxa"/>
            <w:vMerge w:val="restart"/>
          </w:tcPr>
          <w:p w:rsidR="00634CB5" w:rsidRPr="00BE6019" w:rsidRDefault="00634CB5">
            <w:r w:rsidRPr="00BE6019">
              <w:rPr>
                <w:rFonts w:hint="eastAsia"/>
              </w:rPr>
              <w:t>がん</w:t>
            </w:r>
          </w:p>
        </w:tc>
        <w:tc>
          <w:tcPr>
            <w:tcW w:w="3129" w:type="dxa"/>
          </w:tcPr>
          <w:p w:rsidR="00634CB5" w:rsidRPr="00BE6019" w:rsidRDefault="00503D91">
            <w:r w:rsidRPr="00BE6019">
              <w:rPr>
                <w:rFonts w:hint="eastAsia"/>
                <w:noProof/>
              </w:rPr>
              <mc:AlternateContent>
                <mc:Choice Requires="wps">
                  <w:drawing>
                    <wp:anchor distT="0" distB="0" distL="114300" distR="114300" simplePos="0" relativeHeight="251673600" behindDoc="0" locked="0" layoutInCell="1" allowOverlap="1" wp14:anchorId="3261A34E" wp14:editId="66C2A29A">
                      <wp:simplePos x="0" y="0"/>
                      <wp:positionH relativeFrom="column">
                        <wp:posOffset>-19685</wp:posOffset>
                      </wp:positionH>
                      <wp:positionV relativeFrom="paragraph">
                        <wp:posOffset>212090</wp:posOffset>
                      </wp:positionV>
                      <wp:extent cx="1905000" cy="534670"/>
                      <wp:effectExtent l="0" t="0" r="19050" b="17780"/>
                      <wp:wrapNone/>
                      <wp:docPr id="1" name="大かっこ 1"/>
                      <wp:cNvGraphicFramePr/>
                      <a:graphic xmlns:a="http://schemas.openxmlformats.org/drawingml/2006/main">
                        <a:graphicData uri="http://schemas.microsoft.com/office/word/2010/wordprocessingShape">
                          <wps:wsp>
                            <wps:cNvSpPr/>
                            <wps:spPr>
                              <a:xfrm>
                                <a:off x="0" y="0"/>
                                <a:ext cx="1905000" cy="5346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625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5pt;margin-top:16.7pt;width:150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dtbwIAABQFAAAOAAAAZHJzL2Uyb0RvYy54bWysVM1uEzEQviPxDpbvdDclbWmUTRW1KkKq&#10;2ogW9ex47caq7TG2k0249cyRRwCJB6t4D8be3bQKCCHExTuz8//5G49P1kaTlfBBga3oYK+kRFgO&#10;tbJ3Ff1wc/7qDSUhMlszDVZUdCMCPZm8fDFu3EjswwJ0LTzBJDaMGlfRRYxuVBSBL4RhYQ+csGiU&#10;4A2LqPq7ovaswexGF/tleVg04GvngYsQ8O9Za6STnF9KweOVlEFEoiuKvcV8+nzO01lMxmx055lb&#10;KN61wf6hC8OUxaLbVGcsMrL06pdURnEPAWTc42AKkFJxkWfAaQblzjTXC+ZEngXBCW4LU/h/afnl&#10;auaJqvHuKLHM4BX9+Pb98eHz48PXx4cvZJAQalwYoeO1m/lOCyimcdfSm/TFQcg6o7rZoirWkXD8&#10;OTguD8oSwedoO3g9PDzKsBdP0c6H+FaAIUmo6Nwzfi/ijCmfMWWrixCxMEb0nqikpto2shQ3WqRO&#10;tH0vJA6UCufoTCVxqj1ZMSRBfZ9HwlzZM4VIpfU2qPxzUOebwkSm198Gbr1zRbBxG2iUhXbQnVbj&#10;um9Vtv791O2saew51Bu8Pw8tsYPj5woxvGAB4fPIZIQdtzNe4SE1NBWFTqJkAf7T7/4nfyQYWilp&#10;cDMqGj4umReU6HcWqXc8GA7TKmVleHC0j4p/bpk/t9ilOQXEHemF3WUx+Ufdi9KDucUlnqaqaGKW&#10;Y+2K8uh75TS2G4vPABfTaXbD9XEsXthrx/ubTuS4Wd8y7zoiRaTgJfRbxEY7RGp9031YmC4jSJVZ&#10;9oRrhzeuXiZf90yk3X6uZ6+nx2zyEwAA//8DAFBLAwQUAAYACAAAACEAyRPITt4AAAAJAQAADwAA&#10;AGRycy9kb3ducmV2LnhtbEyPTU+EMBRF9yb+h+aZuJspUIOClAkxUZfGUROXhT4+lL4S2gH899aV&#10;s3y5J/eeVxw2M7IFZzdYkhDvI2BIjdUDdRLe3x53d8CcV6TVaAkl/KCDQ3l5Uahc25VecTn6joUS&#10;crmS0Hs/5Zy7pkej3N5OSCFr7WyUD+fccT2rNZSbkSdRlHKjBgoLvZrwocfm+3gyEj7Vc51lNlna&#10;r7US1dNHO07iRcrrq626B+Zx8/8w/OkHdSiDU21PpB0bJexEHEgJQtwAC3mSpRmwOoDxbQq8LPj5&#10;B+UvAAAA//8DAFBLAQItABQABgAIAAAAIQC2gziS/gAAAOEBAAATAAAAAAAAAAAAAAAAAAAAAABb&#10;Q29udGVudF9UeXBlc10ueG1sUEsBAi0AFAAGAAgAAAAhADj9If/WAAAAlAEAAAsAAAAAAAAAAAAA&#10;AAAALwEAAF9yZWxzLy5yZWxzUEsBAi0AFAAGAAgAAAAhAHEzh21vAgAAFAUAAA4AAAAAAAAAAAAA&#10;AAAALgIAAGRycy9lMm9Eb2MueG1sUEsBAi0AFAAGAAgAAAAhAMkTyE7eAAAACQEAAA8AAAAAAAAA&#10;AAAAAAAAyQQAAGRycy9kb3ducmV2LnhtbFBLBQYAAAAABAAEAPMAAADUBQAAAAA=&#10;" strokecolor="black [3200]" strokeweight=".5pt">
                      <v:stroke joinstyle="miter"/>
                    </v:shape>
                  </w:pict>
                </mc:Fallback>
              </mc:AlternateContent>
            </w:r>
            <w:r w:rsidR="00634CB5" w:rsidRPr="00BE6019">
              <w:rPr>
                <w:rFonts w:hint="eastAsia"/>
              </w:rPr>
              <w:t>がん診療連携拠点病院</w:t>
            </w:r>
          </w:p>
          <w:p w:rsidR="00634CB5" w:rsidRPr="00BE6019" w:rsidRDefault="00634CB5" w:rsidP="00A712CC">
            <w:r w:rsidRPr="00BE6019">
              <w:rPr>
                <w:rFonts w:hint="eastAsia"/>
              </w:rPr>
              <w:t xml:space="preserve">　県がん診療連携拠点病院、</w:t>
            </w:r>
          </w:p>
          <w:p w:rsidR="00634CB5" w:rsidRPr="00BE6019" w:rsidRDefault="00634CB5" w:rsidP="00503D91">
            <w:pPr>
              <w:ind w:firstLineChars="100" w:firstLine="217"/>
            </w:pPr>
            <w:r w:rsidRPr="00BE6019">
              <w:rPr>
                <w:rFonts w:hint="eastAsia"/>
              </w:rPr>
              <w:t>地域がん診療連携拠点病院、がん診療拠点病院</w:t>
            </w:r>
          </w:p>
        </w:tc>
        <w:tc>
          <w:tcPr>
            <w:tcW w:w="6293" w:type="dxa"/>
          </w:tcPr>
          <w:p w:rsidR="00634CB5" w:rsidRPr="00BE6019" w:rsidRDefault="00634CB5">
            <w:r w:rsidRPr="00BE6019">
              <w:rPr>
                <w:rFonts w:hint="eastAsia"/>
              </w:rPr>
              <w:t xml:space="preserve">　緩和ケアチーム、相談支援センターなどの設置等が義務づけされている、厚生労働大臣が指定する病院で及び厚生労働大臣が指定する病院以外で、国の指定要件を満たす高度ながん医療を提供する病院で県が指定している病院。</w:t>
            </w:r>
          </w:p>
        </w:tc>
      </w:tr>
      <w:tr w:rsidR="00BE6019" w:rsidRPr="00BE6019" w:rsidTr="00503D91">
        <w:tc>
          <w:tcPr>
            <w:tcW w:w="994" w:type="dxa"/>
            <w:vMerge/>
          </w:tcPr>
          <w:p w:rsidR="00634CB5" w:rsidRPr="00BE6019" w:rsidRDefault="00634CB5"/>
        </w:tc>
        <w:tc>
          <w:tcPr>
            <w:tcW w:w="3129" w:type="dxa"/>
          </w:tcPr>
          <w:p w:rsidR="00634CB5" w:rsidRPr="00BE6019" w:rsidRDefault="00634CB5">
            <w:r w:rsidRPr="00BE6019">
              <w:rPr>
                <w:rFonts w:hint="eastAsia"/>
              </w:rPr>
              <w:t>がん医療を提供する病院</w:t>
            </w:r>
          </w:p>
        </w:tc>
        <w:tc>
          <w:tcPr>
            <w:tcW w:w="6293" w:type="dxa"/>
          </w:tcPr>
          <w:p w:rsidR="00634CB5" w:rsidRPr="00BE6019" w:rsidRDefault="00634CB5">
            <w:r w:rsidRPr="00BE6019">
              <w:rPr>
                <w:rFonts w:hint="eastAsia"/>
              </w:rPr>
              <w:t>愛知県医療機能情報公表システム（平成</w:t>
            </w:r>
            <w:r w:rsidR="00B51359" w:rsidRPr="00BE6019">
              <w:rPr>
                <w:rFonts w:hint="eastAsia"/>
              </w:rPr>
              <w:t>30</w:t>
            </w:r>
            <w:r w:rsidRPr="00BE6019">
              <w:rPr>
                <w:rFonts w:hint="eastAsia"/>
              </w:rPr>
              <w:t>年度）において部位別に年間手術10件以上実施した病院。</w:t>
            </w:r>
          </w:p>
        </w:tc>
      </w:tr>
      <w:tr w:rsidR="00BE6019" w:rsidRPr="00BE6019" w:rsidTr="00503D91">
        <w:tc>
          <w:tcPr>
            <w:tcW w:w="994" w:type="dxa"/>
            <w:vMerge w:val="restart"/>
          </w:tcPr>
          <w:p w:rsidR="00634CB5" w:rsidRPr="00BE6019" w:rsidRDefault="00634CB5">
            <w:r w:rsidRPr="00BE6019">
              <w:rPr>
                <w:rFonts w:hint="eastAsia"/>
              </w:rPr>
              <w:t>脳卒中</w:t>
            </w:r>
          </w:p>
        </w:tc>
        <w:tc>
          <w:tcPr>
            <w:tcW w:w="3129" w:type="dxa"/>
          </w:tcPr>
          <w:p w:rsidR="00634CB5" w:rsidRPr="00BE6019" w:rsidRDefault="00634CB5">
            <w:r w:rsidRPr="00BE6019">
              <w:rPr>
                <w:rFonts w:hint="eastAsia"/>
              </w:rPr>
              <w:t>高度救命救急医療機関</w:t>
            </w:r>
          </w:p>
        </w:tc>
        <w:tc>
          <w:tcPr>
            <w:tcW w:w="6293" w:type="dxa"/>
          </w:tcPr>
          <w:p w:rsidR="00634CB5" w:rsidRPr="00BE6019" w:rsidRDefault="00634CB5">
            <w:r w:rsidRPr="00BE6019">
              <w:rPr>
                <w:rFonts w:hint="eastAsia"/>
              </w:rPr>
              <w:t>救急対応専門医師数7名以上（7人未満の場合は時間外対応医師が4名以上）かつ脳神経外科医師と神経内科医師の両方が在籍する病院。</w:t>
            </w:r>
          </w:p>
        </w:tc>
      </w:tr>
      <w:tr w:rsidR="00BE6019" w:rsidRPr="00BE6019" w:rsidTr="00503D91">
        <w:tc>
          <w:tcPr>
            <w:tcW w:w="994" w:type="dxa"/>
            <w:vMerge/>
          </w:tcPr>
          <w:p w:rsidR="00634CB5" w:rsidRPr="00BE6019" w:rsidRDefault="00634CB5"/>
        </w:tc>
        <w:tc>
          <w:tcPr>
            <w:tcW w:w="3129" w:type="dxa"/>
          </w:tcPr>
          <w:p w:rsidR="00634CB5" w:rsidRPr="00BE6019" w:rsidRDefault="00634CB5">
            <w:r w:rsidRPr="00BE6019">
              <w:rPr>
                <w:rFonts w:hint="eastAsia"/>
              </w:rPr>
              <w:t>脳血管領域における治療病院</w:t>
            </w:r>
          </w:p>
        </w:tc>
        <w:tc>
          <w:tcPr>
            <w:tcW w:w="6293" w:type="dxa"/>
          </w:tcPr>
          <w:p w:rsidR="00634CB5" w:rsidRPr="00BE6019" w:rsidRDefault="00634CB5">
            <w:r w:rsidRPr="00BE6019">
              <w:rPr>
                <w:rFonts w:hint="eastAsia"/>
              </w:rPr>
              <w:t>愛知県医療機能情報公表システム（平成</w:t>
            </w:r>
            <w:r w:rsidR="00B51359" w:rsidRPr="00BE6019">
              <w:rPr>
                <w:rFonts w:hint="eastAsia"/>
              </w:rPr>
              <w:t>30</w:t>
            </w:r>
            <w:r w:rsidRPr="00BE6019">
              <w:rPr>
                <w:rFonts w:hint="eastAsia"/>
              </w:rPr>
              <w:t>年度）において頭蓋内血腫除去術、脳動脈瘤頚部クリッピングまたは脳血管内手術を実施している病院。</w:t>
            </w:r>
          </w:p>
        </w:tc>
      </w:tr>
      <w:tr w:rsidR="00BE6019" w:rsidRPr="00BE6019" w:rsidTr="00503D91">
        <w:tc>
          <w:tcPr>
            <w:tcW w:w="994" w:type="dxa"/>
            <w:vMerge/>
          </w:tcPr>
          <w:p w:rsidR="00634CB5" w:rsidRPr="00BE6019" w:rsidRDefault="00634CB5"/>
        </w:tc>
        <w:tc>
          <w:tcPr>
            <w:tcW w:w="3129" w:type="dxa"/>
          </w:tcPr>
          <w:p w:rsidR="00634CB5" w:rsidRPr="00BE6019" w:rsidRDefault="00634CB5">
            <w:r w:rsidRPr="00BE6019">
              <w:rPr>
                <w:rFonts w:hint="eastAsia"/>
              </w:rPr>
              <w:t>回復期リハビリテーション病棟の届出病院</w:t>
            </w:r>
          </w:p>
        </w:tc>
        <w:tc>
          <w:tcPr>
            <w:tcW w:w="6293" w:type="dxa"/>
          </w:tcPr>
          <w:p w:rsidR="00634CB5" w:rsidRPr="00BE6019" w:rsidRDefault="00634CB5">
            <w:r w:rsidRPr="00BE6019">
              <w:rPr>
                <w:rFonts w:hint="eastAsia"/>
              </w:rPr>
              <w:t>回復期リハビリテーション病棟の届出を行っている病院。（</w:t>
            </w:r>
            <w:r w:rsidR="00B51359" w:rsidRPr="00BE6019">
              <w:rPr>
                <w:rFonts w:hint="eastAsia"/>
              </w:rPr>
              <w:t>H30.11</w:t>
            </w:r>
            <w:r w:rsidRPr="00BE6019">
              <w:rPr>
                <w:rFonts w:hint="eastAsia"/>
              </w:rPr>
              <w:t>.1現在）</w:t>
            </w:r>
          </w:p>
        </w:tc>
      </w:tr>
      <w:tr w:rsidR="00BE6019" w:rsidRPr="00BE6019" w:rsidTr="00503D91">
        <w:tc>
          <w:tcPr>
            <w:tcW w:w="994" w:type="dxa"/>
            <w:vMerge/>
          </w:tcPr>
          <w:p w:rsidR="00634CB5" w:rsidRPr="00BE6019" w:rsidRDefault="00634CB5"/>
        </w:tc>
        <w:tc>
          <w:tcPr>
            <w:tcW w:w="3129" w:type="dxa"/>
          </w:tcPr>
          <w:p w:rsidR="00634CB5" w:rsidRPr="00BE6019" w:rsidRDefault="00634CB5">
            <w:r w:rsidRPr="00BE6019">
              <w:rPr>
                <w:rFonts w:hint="eastAsia"/>
              </w:rPr>
              <w:t>脳血管疾患等リハビリテーション料を算定している病院（病棟届出なし）</w:t>
            </w:r>
          </w:p>
        </w:tc>
        <w:tc>
          <w:tcPr>
            <w:tcW w:w="6293" w:type="dxa"/>
          </w:tcPr>
          <w:p w:rsidR="00634CB5" w:rsidRPr="00BE6019" w:rsidRDefault="00634CB5">
            <w:r w:rsidRPr="00BE6019">
              <w:rPr>
                <w:rFonts w:hint="eastAsia"/>
              </w:rPr>
              <w:t>愛知県医療機能情報公表システム（平成</w:t>
            </w:r>
            <w:r w:rsidR="00B51359" w:rsidRPr="00BE6019">
              <w:rPr>
                <w:rFonts w:hint="eastAsia"/>
              </w:rPr>
              <w:t>30</w:t>
            </w:r>
            <w:r w:rsidRPr="00BE6019">
              <w:rPr>
                <w:rFonts w:hint="eastAsia"/>
              </w:rPr>
              <w:t>年度）において脳血管疾患等リハビリテーション料を算定している病院。</w:t>
            </w:r>
          </w:p>
        </w:tc>
      </w:tr>
      <w:tr w:rsidR="00BE6019" w:rsidRPr="00BE6019" w:rsidTr="00503D91">
        <w:tc>
          <w:tcPr>
            <w:tcW w:w="994" w:type="dxa"/>
            <w:vMerge w:val="restart"/>
          </w:tcPr>
          <w:p w:rsidR="00634CB5" w:rsidRPr="00BE6019" w:rsidRDefault="00634CB5" w:rsidP="00CC4873">
            <w:r w:rsidRPr="00BE6019">
              <w:rPr>
                <w:rFonts w:hint="eastAsia"/>
              </w:rPr>
              <w:t>心血管疾患</w:t>
            </w:r>
          </w:p>
        </w:tc>
        <w:tc>
          <w:tcPr>
            <w:tcW w:w="3129" w:type="dxa"/>
          </w:tcPr>
          <w:p w:rsidR="00634CB5" w:rsidRPr="00BE6019" w:rsidRDefault="00634CB5" w:rsidP="00CC4873">
            <w:r w:rsidRPr="00BE6019">
              <w:rPr>
                <w:rFonts w:hint="eastAsia"/>
              </w:rPr>
              <w:t>高度救命救急医療機関</w:t>
            </w:r>
          </w:p>
        </w:tc>
        <w:tc>
          <w:tcPr>
            <w:tcW w:w="6293" w:type="dxa"/>
          </w:tcPr>
          <w:p w:rsidR="00634CB5" w:rsidRPr="00BE6019" w:rsidRDefault="00634CB5" w:rsidP="00CC4873">
            <w:r w:rsidRPr="00BE6019">
              <w:rPr>
                <w:rFonts w:hint="eastAsia"/>
              </w:rPr>
              <w:t>救急対応専門医師数7名以上（7人未満の場合は時間外対応医師が4名以上）かつ循環器科医師と心臓血管外科医師の両方が在籍する病院。</w:t>
            </w:r>
          </w:p>
        </w:tc>
      </w:tr>
      <w:tr w:rsidR="00BE6019" w:rsidRPr="00BE6019" w:rsidTr="00503D91">
        <w:tc>
          <w:tcPr>
            <w:tcW w:w="994" w:type="dxa"/>
            <w:vMerge/>
          </w:tcPr>
          <w:p w:rsidR="00634CB5" w:rsidRPr="00BE6019" w:rsidRDefault="00634CB5" w:rsidP="00CC4873"/>
        </w:tc>
        <w:tc>
          <w:tcPr>
            <w:tcW w:w="3129" w:type="dxa"/>
          </w:tcPr>
          <w:p w:rsidR="00634CB5" w:rsidRPr="00BE6019" w:rsidRDefault="00634CB5" w:rsidP="00CC4873">
            <w:r w:rsidRPr="00BE6019">
              <w:rPr>
                <w:rFonts w:hint="eastAsia"/>
              </w:rPr>
              <w:t>循環器系領域における治療病院</w:t>
            </w:r>
          </w:p>
        </w:tc>
        <w:tc>
          <w:tcPr>
            <w:tcW w:w="6293" w:type="dxa"/>
          </w:tcPr>
          <w:p w:rsidR="00634CB5" w:rsidRPr="00BE6019" w:rsidRDefault="00634CB5" w:rsidP="00CC4873">
            <w:r w:rsidRPr="00BE6019">
              <w:rPr>
                <w:rFonts w:hint="eastAsia"/>
              </w:rPr>
              <w:t>愛知県医療機能情報公表システム（平成</w:t>
            </w:r>
            <w:r w:rsidR="00B51359" w:rsidRPr="00BE6019">
              <w:rPr>
                <w:rFonts w:hint="eastAsia"/>
              </w:rPr>
              <w:t>30</w:t>
            </w:r>
            <w:r w:rsidRPr="00BE6019">
              <w:rPr>
                <w:rFonts w:hint="eastAsia"/>
              </w:rPr>
              <w:t>年度）において経皮的冠動脈ステント留置術または経皮的冠動脈形成術を実施している病院。</w:t>
            </w:r>
          </w:p>
        </w:tc>
      </w:tr>
      <w:tr w:rsidR="00BE6019" w:rsidRPr="00BE6019" w:rsidTr="00503D91">
        <w:tc>
          <w:tcPr>
            <w:tcW w:w="994" w:type="dxa"/>
            <w:vMerge/>
          </w:tcPr>
          <w:p w:rsidR="00634CB5" w:rsidRPr="00BE6019" w:rsidRDefault="00634CB5" w:rsidP="00CC4873"/>
        </w:tc>
        <w:tc>
          <w:tcPr>
            <w:tcW w:w="3129" w:type="dxa"/>
          </w:tcPr>
          <w:p w:rsidR="00634CB5" w:rsidRPr="00BE6019" w:rsidRDefault="00634CB5" w:rsidP="00CC4873">
            <w:r w:rsidRPr="00BE6019">
              <w:rPr>
                <w:rFonts w:hint="eastAsia"/>
              </w:rPr>
              <w:t>心大血管疾患リハビリテーション実施病院</w:t>
            </w:r>
          </w:p>
        </w:tc>
        <w:tc>
          <w:tcPr>
            <w:tcW w:w="6293" w:type="dxa"/>
          </w:tcPr>
          <w:p w:rsidR="00634CB5" w:rsidRPr="00BE6019" w:rsidRDefault="00634CB5" w:rsidP="00CC4873">
            <w:r w:rsidRPr="00BE6019">
              <w:rPr>
                <w:rFonts w:hint="eastAsia"/>
              </w:rPr>
              <w:t>愛知県医療機能情報公表システム（平成</w:t>
            </w:r>
            <w:r w:rsidR="00B51359" w:rsidRPr="00BE6019">
              <w:rPr>
                <w:rFonts w:hint="eastAsia"/>
              </w:rPr>
              <w:t>30</w:t>
            </w:r>
            <w:r w:rsidRPr="00BE6019">
              <w:rPr>
                <w:rFonts w:hint="eastAsia"/>
              </w:rPr>
              <w:t>年度）において心大血管疾患リハビリテーション料を算定している病院。</w:t>
            </w:r>
          </w:p>
        </w:tc>
      </w:tr>
      <w:tr w:rsidR="00BE6019" w:rsidRPr="00BE6019" w:rsidTr="00503D91">
        <w:tc>
          <w:tcPr>
            <w:tcW w:w="994" w:type="dxa"/>
            <w:vMerge w:val="restart"/>
          </w:tcPr>
          <w:p w:rsidR="00634CB5" w:rsidRPr="00BE6019" w:rsidRDefault="00634CB5" w:rsidP="00634CB5">
            <w:r w:rsidRPr="00BE6019">
              <w:rPr>
                <w:rFonts w:hint="eastAsia"/>
                <w:kern w:val="0"/>
              </w:rPr>
              <w:t>精神疾患</w:t>
            </w:r>
          </w:p>
        </w:tc>
        <w:tc>
          <w:tcPr>
            <w:tcW w:w="3129" w:type="dxa"/>
            <w:tcBorders>
              <w:top w:val="single" w:sz="4" w:space="0" w:color="auto"/>
              <w:left w:val="single" w:sz="4" w:space="0" w:color="auto"/>
              <w:bottom w:val="single" w:sz="4" w:space="0" w:color="auto"/>
              <w:right w:val="single" w:sz="4" w:space="0" w:color="auto"/>
            </w:tcBorders>
          </w:tcPr>
          <w:p w:rsidR="00634CB5" w:rsidRPr="00BE6019" w:rsidRDefault="00634CB5" w:rsidP="00FD094C">
            <w:r w:rsidRPr="00BE6019">
              <w:rPr>
                <w:rFonts w:hint="eastAsia"/>
              </w:rPr>
              <w:t>多様な精神疾患等に対して専門的治療を実施している精神病床のある病院</w:t>
            </w:r>
          </w:p>
        </w:tc>
        <w:tc>
          <w:tcPr>
            <w:tcW w:w="6293" w:type="dxa"/>
          </w:tcPr>
          <w:p w:rsidR="00BE6019" w:rsidRPr="00BE6019" w:rsidRDefault="00634CB5" w:rsidP="00FD094C">
            <w:r w:rsidRPr="00BE6019">
              <w:rPr>
                <w:rFonts w:hint="eastAsia"/>
              </w:rPr>
              <w:t>精神疾患に関する愛知県医療機関医療機能アンケート調査（平成29年6月実施）に対する各医療</w:t>
            </w:r>
          </w:p>
          <w:p w:rsidR="00634CB5" w:rsidRPr="00BE6019" w:rsidRDefault="00634CB5" w:rsidP="00FD094C">
            <w:r w:rsidRPr="00BE6019">
              <w:rPr>
                <w:rFonts w:hint="eastAsia"/>
              </w:rPr>
              <w:t>機関の回答に基づくもの。</w:t>
            </w:r>
          </w:p>
          <w:p w:rsidR="00634CB5" w:rsidRPr="00BE6019" w:rsidRDefault="00634CB5" w:rsidP="00FD094C">
            <w:r w:rsidRPr="00BE6019">
              <w:rPr>
                <w:rFonts w:hint="eastAsia"/>
                <w:kern w:val="0"/>
              </w:rPr>
              <w:t>「専門的治療」とは、「初期治療だけでなく症状や家族関係・生活歴を踏まえ、高度な精神療法、環境調整・投薬等を行うこと」とした。</w:t>
            </w:r>
          </w:p>
        </w:tc>
      </w:tr>
      <w:tr w:rsidR="00BE6019" w:rsidRPr="00BE6019" w:rsidTr="00503D91">
        <w:tc>
          <w:tcPr>
            <w:tcW w:w="994" w:type="dxa"/>
            <w:vMerge/>
          </w:tcPr>
          <w:p w:rsidR="00634CB5" w:rsidRPr="00BE6019" w:rsidRDefault="00634CB5" w:rsidP="00FD094C"/>
        </w:tc>
        <w:tc>
          <w:tcPr>
            <w:tcW w:w="3129" w:type="dxa"/>
          </w:tcPr>
          <w:p w:rsidR="00634CB5" w:rsidRPr="00BE6019" w:rsidRDefault="00634CB5" w:rsidP="00FD094C">
            <w:r w:rsidRPr="00BE6019">
              <w:rPr>
                <w:rFonts w:hint="eastAsia"/>
                <w:kern w:val="0"/>
              </w:rPr>
              <w:t>多様な精神疾患等に対して専門的治療を実施している精神科外来のある病院</w:t>
            </w:r>
          </w:p>
        </w:tc>
        <w:tc>
          <w:tcPr>
            <w:tcW w:w="6293" w:type="dxa"/>
          </w:tcPr>
          <w:p w:rsidR="00634CB5" w:rsidRPr="00BE6019" w:rsidRDefault="00634CB5" w:rsidP="00FD094C">
            <w:r w:rsidRPr="00BE6019">
              <w:rPr>
                <w:rFonts w:hint="eastAsia"/>
              </w:rPr>
              <w:t>精神疾患に関する愛知県医療機関医療機能アンケート調査（平成29年6月実施）に対する各医療機関の回答に基づくもの。</w:t>
            </w:r>
          </w:p>
          <w:p w:rsidR="00634CB5" w:rsidRPr="00BE6019" w:rsidRDefault="00634CB5" w:rsidP="00FD094C">
            <w:r w:rsidRPr="00BE6019">
              <w:rPr>
                <w:rFonts w:hint="eastAsia"/>
                <w:kern w:val="0"/>
              </w:rPr>
              <w:t>「専門的治療」とは、「初期治療だけでなく症状や家族関係・生活歴を踏まえ、高度な精神療法、環境調整・投薬等を行うこと」とした。</w:t>
            </w:r>
          </w:p>
        </w:tc>
      </w:tr>
      <w:tr w:rsidR="00BE6019" w:rsidRPr="00BE6019" w:rsidTr="00503D91">
        <w:tc>
          <w:tcPr>
            <w:tcW w:w="994" w:type="dxa"/>
            <w:vMerge w:val="restart"/>
          </w:tcPr>
          <w:p w:rsidR="00634CB5" w:rsidRPr="00BE6019" w:rsidRDefault="00634CB5" w:rsidP="00FD094C">
            <w:r w:rsidRPr="00BE6019">
              <w:rPr>
                <w:rFonts w:hint="eastAsia"/>
              </w:rPr>
              <w:t>救急医療</w:t>
            </w:r>
          </w:p>
        </w:tc>
        <w:tc>
          <w:tcPr>
            <w:tcW w:w="3129" w:type="dxa"/>
          </w:tcPr>
          <w:p w:rsidR="00634CB5" w:rsidRPr="00BE6019" w:rsidRDefault="00634CB5" w:rsidP="00FD094C">
            <w:r w:rsidRPr="00BE6019">
              <w:rPr>
                <w:rFonts w:hint="eastAsia"/>
              </w:rPr>
              <w:t>初期救急医療体制</w:t>
            </w:r>
          </w:p>
        </w:tc>
        <w:tc>
          <w:tcPr>
            <w:tcW w:w="6293" w:type="dxa"/>
          </w:tcPr>
          <w:p w:rsidR="00634CB5" w:rsidRPr="00BE6019" w:rsidRDefault="00634CB5" w:rsidP="00FD094C">
            <w:r w:rsidRPr="00BE6019">
              <w:rPr>
                <w:rFonts w:hint="eastAsia"/>
              </w:rPr>
              <w:t>休日、夜間において、外来の救急患者への医療を提供する体制で休日夜間診療所又は在宅当番医制による医療提供体制。</w:t>
            </w:r>
          </w:p>
        </w:tc>
      </w:tr>
      <w:tr w:rsidR="00BE6019" w:rsidRPr="00BE6019" w:rsidTr="00503D91">
        <w:tc>
          <w:tcPr>
            <w:tcW w:w="994" w:type="dxa"/>
            <w:vMerge/>
          </w:tcPr>
          <w:p w:rsidR="00634CB5" w:rsidRPr="00BE6019" w:rsidRDefault="00634CB5" w:rsidP="00FD094C"/>
        </w:tc>
        <w:tc>
          <w:tcPr>
            <w:tcW w:w="3129" w:type="dxa"/>
          </w:tcPr>
          <w:p w:rsidR="00634CB5" w:rsidRPr="00BE6019" w:rsidRDefault="00634CB5" w:rsidP="00FD094C">
            <w:r w:rsidRPr="00BE6019">
              <w:rPr>
                <w:rFonts w:hint="eastAsia"/>
              </w:rPr>
              <w:t>第2次救急医療体制</w:t>
            </w:r>
          </w:p>
        </w:tc>
        <w:tc>
          <w:tcPr>
            <w:tcW w:w="6293" w:type="dxa"/>
          </w:tcPr>
          <w:p w:rsidR="00634CB5" w:rsidRPr="00BE6019" w:rsidRDefault="00634CB5" w:rsidP="00FD094C">
            <w:r w:rsidRPr="00BE6019">
              <w:rPr>
                <w:rFonts w:hint="eastAsia"/>
              </w:rPr>
              <w:t>救急隊及び第1次救急医療を担う医療機関からの要請に応え、入院又は緊急手術を要する救急患者に医療を提供する体制で病院群輪番制病院が救急患者を受け入れている。</w:t>
            </w:r>
          </w:p>
        </w:tc>
      </w:tr>
      <w:tr w:rsidR="00BE6019" w:rsidRPr="00BE6019" w:rsidTr="00503D91">
        <w:tc>
          <w:tcPr>
            <w:tcW w:w="994" w:type="dxa"/>
            <w:vMerge/>
          </w:tcPr>
          <w:p w:rsidR="00634CB5" w:rsidRPr="00BE6019" w:rsidRDefault="00634CB5" w:rsidP="00FD094C"/>
        </w:tc>
        <w:tc>
          <w:tcPr>
            <w:tcW w:w="3129" w:type="dxa"/>
          </w:tcPr>
          <w:p w:rsidR="00634CB5" w:rsidRPr="00BE6019" w:rsidRDefault="00634CB5" w:rsidP="00FD094C">
            <w:r w:rsidRPr="00BE6019">
              <w:rPr>
                <w:rFonts w:hint="eastAsia"/>
              </w:rPr>
              <w:t>第3次救急医療体制</w:t>
            </w:r>
          </w:p>
        </w:tc>
        <w:tc>
          <w:tcPr>
            <w:tcW w:w="6293" w:type="dxa"/>
          </w:tcPr>
          <w:p w:rsidR="00634CB5" w:rsidRPr="00BE6019" w:rsidRDefault="00634CB5" w:rsidP="00FD094C">
            <w:r w:rsidRPr="00BE6019">
              <w:rPr>
                <w:rFonts w:hint="eastAsia"/>
              </w:rPr>
              <w:t>第2次救急医療体制では対応できない脳卒中、心筋梗塞、頭部損傷、熱傷、小児の特殊診療などの重篤な救急患者に、24時間体制で高度な医療を総合的に提供する体制。</w:t>
            </w:r>
          </w:p>
          <w:p w:rsidR="00634CB5" w:rsidRPr="00BE6019" w:rsidRDefault="00222169" w:rsidP="00FD094C">
            <w:r w:rsidRPr="00BE6019">
              <w:rPr>
                <w:rFonts w:hint="eastAsia"/>
              </w:rPr>
              <w:t>救命救急</w:t>
            </w:r>
            <w:r w:rsidR="00634CB5" w:rsidRPr="00BE6019">
              <w:rPr>
                <w:rFonts w:hint="eastAsia"/>
              </w:rPr>
              <w:t>センター</w:t>
            </w:r>
          </w:p>
        </w:tc>
      </w:tr>
    </w:tbl>
    <w:p w:rsidR="00634CB5" w:rsidRPr="00BE6019" w:rsidRDefault="00634CB5"/>
    <w:p w:rsidR="00634CB5" w:rsidRPr="00BE6019" w:rsidRDefault="00582930">
      <w:r>
        <w:rPr>
          <w:noProof/>
        </w:rPr>
        <mc:AlternateContent>
          <mc:Choice Requires="wps">
            <w:drawing>
              <wp:anchor distT="45720" distB="45720" distL="114300" distR="114300" simplePos="0" relativeHeight="251677696" behindDoc="0" locked="0" layoutInCell="1" allowOverlap="1">
                <wp:simplePos x="0" y="0"/>
                <wp:positionH relativeFrom="column">
                  <wp:posOffset>5304790</wp:posOffset>
                </wp:positionH>
                <wp:positionV relativeFrom="paragraph">
                  <wp:posOffset>-5715</wp:posOffset>
                </wp:positionV>
                <wp:extent cx="1293495" cy="1404620"/>
                <wp:effectExtent l="0" t="0" r="2095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solidFill>
                          <a:srgbClr val="FFFFFF"/>
                        </a:solidFill>
                        <a:ln w="9525">
                          <a:solidFill>
                            <a:srgbClr val="000000"/>
                          </a:solidFill>
                          <a:miter lim="800000"/>
                          <a:headEnd/>
                          <a:tailEnd/>
                        </a:ln>
                      </wps:spPr>
                      <wps:txbx>
                        <w:txbxContent>
                          <w:p w:rsidR="00582930" w:rsidRPr="00582930" w:rsidRDefault="007970E5">
                            <w:pPr>
                              <w:rPr>
                                <w:sz w:val="32"/>
                                <w:szCs w:val="32"/>
                              </w:rPr>
                            </w:pPr>
                            <w:r>
                              <w:rPr>
                                <w:rFonts w:hint="eastAsia"/>
                                <w:sz w:val="32"/>
                                <w:szCs w:val="32"/>
                              </w:rPr>
                              <w:t>資料２－２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7pt;margin-top:-.45pt;width:101.8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MtRQIAAFgEAAAOAAAAZHJzL2Uyb0RvYy54bWysVM2O0zAQviPxDpbvND+ku9uo6WrpUoS0&#10;/EgLD+A4TmPh2MZ2myzHVkI8BK+AOPM8eRHGTrdUC1wQPliejOfzzPfNZH7ZtwJtmbFcyQInkxgj&#10;JqmquFwX+P271ZMLjKwjsiJCSVbgO2bx5eLxo3mnc5aqRomKGQQg0uadLnDjnM6jyNKGtcROlGYS&#10;nLUyLXFgmnVUGdIBeiuiNI7Pok6ZShtFmbXw9Xp04kXAr2tG3Zu6tswhUWDIzYXdhL30e7SYk3xt&#10;iG44PaRB/iGLlnAJjx6hrokjaGP4b1Atp0ZZVbsJVW2k6ppTFmqAapL4QTW3DdEs1ALkWH2kyf4/&#10;WPp6+9YgXhU4Tc4xkqQFkYb952H3bdj9GPZf0LD/Ouz3w+472Cj1hHXa5hB3qyHS9c9UD8KH4q2+&#10;UfSDRVItGyLX7MoY1TWMVJBw4iOjk9ARx3qQsnulKniXbJwKQH1tWs8m8IMAHYS7O4rFeoeofzKd&#10;Pc1mU4wo+JIszs7SIGdE8vtwbax7wVSL/KHABrohwJPtjXU+HZLfX/GvWSV4teJCBMOsy6UwaEug&#10;c1ZhhQoeXBMSdQWeTdPpyMBfIeKw/gTRcgcjIHhb4IvjJZJ73p7LKjSoI1yMZ0hZyAORnruRRdeX&#10;/UGYUlV3QKlRY6vDaMKhUeYTRh20eYHtxw0xDCPxUoIssyTL/FwEI5ueA4fInHrKUw+RFKAK7DAa&#10;j0sXZikQpq9AvhUPxHqdx0wOuUL7Br4Po+bn49QOt379EBY/AQAA//8DAFBLAwQUAAYACAAAACEA&#10;Xben4N4AAAAKAQAADwAAAGRycy9kb3ducmV2LnhtbEyPMW/CMBSE90r9D9ar1AWBTdIgCHlBLRJT&#10;J1K6m9gkUePn1DYQ/n3NVMbTne6+Kzaj6dlFO99ZQpjPBDBNtVUdNQiHr910CcwHSUr2ljTCTXvY&#10;lM9PhcyVvdJeX6rQsFhCPpcIbQhDzrmvW22kn9lBU/RO1hkZonQNV05eY7npeSLEghvZUVxo5aC3&#10;ra5/qrNBWPxW6eTzW01of9t9uNpkanvIEF9fxvc1sKDH8B+GO35EhzIyHe2ZlGc9wjLN3mIUYboC&#10;dvdFupoDOyIkiUiBlwV/vFD+AQAA//8DAFBLAQItABQABgAIAAAAIQC2gziS/gAAAOEBAAATAAAA&#10;AAAAAAAAAAAAAAAAAABbQ29udGVudF9UeXBlc10ueG1sUEsBAi0AFAAGAAgAAAAhADj9If/WAAAA&#10;lAEAAAsAAAAAAAAAAAAAAAAALwEAAF9yZWxzLy5yZWxzUEsBAi0AFAAGAAgAAAAhAB5GIy1FAgAA&#10;WAQAAA4AAAAAAAAAAAAAAAAALgIAAGRycy9lMm9Eb2MueG1sUEsBAi0AFAAGAAgAAAAhAF23p+De&#10;AAAACgEAAA8AAAAAAAAAAAAAAAAAnwQAAGRycy9kb3ducmV2LnhtbFBLBQYAAAAABAAEAPMAAACq&#10;BQAAAAA=&#10;">
                <v:textbox style="mso-fit-shape-to-text:t">
                  <w:txbxContent>
                    <w:p w:rsidR="00582930" w:rsidRPr="00582930" w:rsidRDefault="007970E5">
                      <w:pPr>
                        <w:rPr>
                          <w:sz w:val="32"/>
                          <w:szCs w:val="32"/>
                        </w:rPr>
                      </w:pPr>
                      <w:r>
                        <w:rPr>
                          <w:rFonts w:hint="eastAsia"/>
                          <w:sz w:val="32"/>
                          <w:szCs w:val="32"/>
                        </w:rPr>
                        <w:t>資料２－２</w:t>
                      </w:r>
                    </w:p>
                  </w:txbxContent>
                </v:textbox>
              </v:shape>
            </w:pict>
          </mc:Fallback>
        </mc:AlternateContent>
      </w:r>
    </w:p>
    <w:p w:rsidR="00BE6019" w:rsidRPr="00BE6019" w:rsidRDefault="00BE6019" w:rsidP="00BE6019">
      <w:pPr>
        <w:spacing w:line="360" w:lineRule="auto"/>
      </w:pPr>
      <w:bookmarkStart w:id="0" w:name="_GoBack"/>
      <w:bookmarkEnd w:id="0"/>
    </w:p>
    <w:p w:rsidR="00BE6019" w:rsidRPr="00BE6019" w:rsidRDefault="00BE6019"/>
    <w:tbl>
      <w:tblPr>
        <w:tblStyle w:val="a3"/>
        <w:tblW w:w="10416" w:type="dxa"/>
        <w:tblInd w:w="-5" w:type="dxa"/>
        <w:tblLook w:val="04A0" w:firstRow="1" w:lastRow="0" w:firstColumn="1" w:lastColumn="0" w:noHBand="0" w:noVBand="1"/>
      </w:tblPr>
      <w:tblGrid>
        <w:gridCol w:w="980"/>
        <w:gridCol w:w="3143"/>
        <w:gridCol w:w="6293"/>
      </w:tblGrid>
      <w:tr w:rsidR="00BE6019" w:rsidRPr="00BE6019" w:rsidTr="00503D91">
        <w:tc>
          <w:tcPr>
            <w:tcW w:w="4123" w:type="dxa"/>
            <w:gridSpan w:val="2"/>
            <w:shd w:val="clear" w:color="auto" w:fill="C5E0B3" w:themeFill="accent6" w:themeFillTint="66"/>
            <w:vAlign w:val="center"/>
          </w:tcPr>
          <w:p w:rsidR="00634CB5" w:rsidRPr="00BE6019" w:rsidRDefault="00634CB5" w:rsidP="0089453A">
            <w:pPr>
              <w:jc w:val="center"/>
              <w:rPr>
                <w:rFonts w:ascii="ＭＳ ゴシック" w:eastAsia="ＭＳ ゴシック" w:hAnsi="ＭＳ ゴシック"/>
              </w:rPr>
            </w:pPr>
            <w:r w:rsidRPr="00BE6019">
              <w:rPr>
                <w:rFonts w:ascii="ＭＳ ゴシック" w:eastAsia="ＭＳ ゴシック" w:hAnsi="ＭＳ ゴシック" w:hint="eastAsia"/>
              </w:rPr>
              <w:t>区分</w:t>
            </w:r>
          </w:p>
        </w:tc>
        <w:tc>
          <w:tcPr>
            <w:tcW w:w="6293" w:type="dxa"/>
            <w:shd w:val="clear" w:color="auto" w:fill="C5E0B3" w:themeFill="accent6" w:themeFillTint="66"/>
            <w:vAlign w:val="center"/>
          </w:tcPr>
          <w:p w:rsidR="00634CB5" w:rsidRPr="00BE6019" w:rsidRDefault="00634CB5" w:rsidP="0089453A">
            <w:pPr>
              <w:jc w:val="center"/>
              <w:rPr>
                <w:rFonts w:ascii="ＭＳ ゴシック" w:eastAsia="ＭＳ ゴシック" w:hAnsi="ＭＳ ゴシック"/>
              </w:rPr>
            </w:pPr>
            <w:r w:rsidRPr="00BE6019">
              <w:rPr>
                <w:rFonts w:ascii="ＭＳ ゴシック" w:eastAsia="ＭＳ ゴシック" w:hAnsi="ＭＳ ゴシック" w:hint="eastAsia"/>
              </w:rPr>
              <w:t>別表掲載基準</w:t>
            </w:r>
          </w:p>
        </w:tc>
      </w:tr>
      <w:tr w:rsidR="00BE6019" w:rsidRPr="00BE6019" w:rsidTr="00503D91">
        <w:tc>
          <w:tcPr>
            <w:tcW w:w="980" w:type="dxa"/>
          </w:tcPr>
          <w:p w:rsidR="00634CB5" w:rsidRPr="00BE6019" w:rsidRDefault="00634CB5" w:rsidP="00CC4873">
            <w:r w:rsidRPr="00BE6019">
              <w:rPr>
                <w:rFonts w:hint="eastAsia"/>
              </w:rPr>
              <w:t>災害医療</w:t>
            </w:r>
          </w:p>
        </w:tc>
        <w:tc>
          <w:tcPr>
            <w:tcW w:w="3143" w:type="dxa"/>
          </w:tcPr>
          <w:p w:rsidR="00634CB5" w:rsidRPr="00BE6019" w:rsidRDefault="00634CB5" w:rsidP="00CC4873">
            <w:r w:rsidRPr="00BE6019">
              <w:rPr>
                <w:rFonts w:hint="eastAsia"/>
              </w:rPr>
              <w:t>災害拠点病院</w:t>
            </w:r>
          </w:p>
        </w:tc>
        <w:tc>
          <w:tcPr>
            <w:tcW w:w="6293" w:type="dxa"/>
          </w:tcPr>
          <w:p w:rsidR="00634CB5" w:rsidRPr="00BE6019" w:rsidRDefault="00634CB5" w:rsidP="00CC4873">
            <w:r w:rsidRPr="00BE6019">
              <w:rPr>
                <w:rFonts w:hint="eastAsia"/>
              </w:rPr>
              <w:t>重症患者の救命医療を担う高度な診療機能、受け入れ機能、広域搬送機能、自己完結型の医療チームの派遣機能、医療資器材の貸出機能を有するほか、機能性の高い自家発電装置や衛星電話等の充実した通信機器等を保有し、災害時において医療を継続して提供するための拠点となる病院。</w:t>
            </w:r>
          </w:p>
        </w:tc>
      </w:tr>
      <w:tr w:rsidR="00BE6019" w:rsidRPr="00BE6019" w:rsidTr="00503D91">
        <w:tc>
          <w:tcPr>
            <w:tcW w:w="980" w:type="dxa"/>
            <w:vMerge w:val="restart"/>
          </w:tcPr>
          <w:p w:rsidR="00634CB5" w:rsidRPr="00BE6019" w:rsidRDefault="00634CB5" w:rsidP="00CC4873">
            <w:r w:rsidRPr="00BE6019">
              <w:rPr>
                <w:rFonts w:hint="eastAsia"/>
              </w:rPr>
              <w:t>周産期医療</w:t>
            </w:r>
          </w:p>
        </w:tc>
        <w:tc>
          <w:tcPr>
            <w:tcW w:w="3143" w:type="dxa"/>
          </w:tcPr>
          <w:p w:rsidR="00634CB5" w:rsidRPr="00BE6019" w:rsidRDefault="00634CB5" w:rsidP="00CC4873">
            <w:r w:rsidRPr="00BE6019">
              <w:rPr>
                <w:rFonts w:hint="eastAsia"/>
              </w:rPr>
              <w:t>分娩を実施している医療機関</w:t>
            </w:r>
          </w:p>
        </w:tc>
        <w:tc>
          <w:tcPr>
            <w:tcW w:w="6293" w:type="dxa"/>
          </w:tcPr>
          <w:p w:rsidR="00634CB5" w:rsidRPr="00BE6019" w:rsidRDefault="00634CB5" w:rsidP="00CC4873">
            <w:r w:rsidRPr="00BE6019">
              <w:rPr>
                <w:rFonts w:hint="eastAsia"/>
              </w:rPr>
              <w:t>地域の診療所、病院又は助産所。</w:t>
            </w:r>
          </w:p>
        </w:tc>
      </w:tr>
      <w:tr w:rsidR="00BE6019" w:rsidRPr="00BE6019" w:rsidTr="00503D91">
        <w:tc>
          <w:tcPr>
            <w:tcW w:w="980" w:type="dxa"/>
            <w:vMerge/>
          </w:tcPr>
          <w:p w:rsidR="00634CB5" w:rsidRPr="00BE6019" w:rsidRDefault="00634CB5" w:rsidP="00CC4873"/>
        </w:tc>
        <w:tc>
          <w:tcPr>
            <w:tcW w:w="3143" w:type="dxa"/>
          </w:tcPr>
          <w:p w:rsidR="00634CB5" w:rsidRPr="00BE6019" w:rsidRDefault="00634CB5" w:rsidP="00CC4873">
            <w:r w:rsidRPr="00BE6019">
              <w:rPr>
                <w:rFonts w:hint="eastAsia"/>
              </w:rPr>
              <w:t>健診のみを実施している医療機関</w:t>
            </w:r>
          </w:p>
        </w:tc>
        <w:tc>
          <w:tcPr>
            <w:tcW w:w="6293" w:type="dxa"/>
          </w:tcPr>
          <w:p w:rsidR="00634CB5" w:rsidRPr="00BE6019" w:rsidRDefault="00634CB5" w:rsidP="00CC4873">
            <w:r w:rsidRPr="00BE6019">
              <w:rPr>
                <w:rFonts w:hint="eastAsia"/>
              </w:rPr>
              <w:t>地域の診療所、病院または助産所。</w:t>
            </w:r>
          </w:p>
        </w:tc>
      </w:tr>
      <w:tr w:rsidR="00BE6019" w:rsidRPr="00BE6019" w:rsidTr="00503D91">
        <w:tc>
          <w:tcPr>
            <w:tcW w:w="980" w:type="dxa"/>
            <w:vMerge/>
          </w:tcPr>
          <w:p w:rsidR="00634CB5" w:rsidRPr="00BE6019" w:rsidRDefault="00634CB5" w:rsidP="00CC4873"/>
        </w:tc>
        <w:tc>
          <w:tcPr>
            <w:tcW w:w="3143" w:type="dxa"/>
          </w:tcPr>
          <w:p w:rsidR="00634CB5" w:rsidRPr="00BE6019" w:rsidRDefault="00634CB5" w:rsidP="00CC4873">
            <w:r w:rsidRPr="00BE6019">
              <w:rPr>
                <w:rFonts w:hint="eastAsia"/>
              </w:rPr>
              <w:t>地域周産期母子医療センター</w:t>
            </w:r>
          </w:p>
        </w:tc>
        <w:tc>
          <w:tcPr>
            <w:tcW w:w="6293" w:type="dxa"/>
          </w:tcPr>
          <w:p w:rsidR="00634CB5" w:rsidRPr="00BE6019" w:rsidRDefault="00634CB5" w:rsidP="00CC4873">
            <w:r w:rsidRPr="00BE6019">
              <w:rPr>
                <w:rFonts w:hint="eastAsia"/>
              </w:rPr>
              <w:t>ハイリスク分娩等の重篤患者に対し、周産期に係る比較的高度な医療を提供する医療機関で都道府県が認定したもの。</w:t>
            </w:r>
          </w:p>
        </w:tc>
      </w:tr>
      <w:tr w:rsidR="00BE6019" w:rsidRPr="00BE6019" w:rsidTr="00503D91">
        <w:tc>
          <w:tcPr>
            <w:tcW w:w="980" w:type="dxa"/>
            <w:vMerge/>
          </w:tcPr>
          <w:p w:rsidR="00634CB5" w:rsidRPr="00BE6019" w:rsidRDefault="00634CB5" w:rsidP="00CC4873"/>
        </w:tc>
        <w:tc>
          <w:tcPr>
            <w:tcW w:w="3143" w:type="dxa"/>
          </w:tcPr>
          <w:p w:rsidR="00634CB5" w:rsidRPr="00BE6019" w:rsidRDefault="00634CB5" w:rsidP="00CC4873">
            <w:r w:rsidRPr="00BE6019">
              <w:rPr>
                <w:rFonts w:hint="eastAsia"/>
              </w:rPr>
              <w:t>総合周産期母子医療センター</w:t>
            </w:r>
          </w:p>
        </w:tc>
        <w:tc>
          <w:tcPr>
            <w:tcW w:w="6293" w:type="dxa"/>
          </w:tcPr>
          <w:p w:rsidR="00634CB5" w:rsidRPr="00BE6019" w:rsidRDefault="00634CB5" w:rsidP="00CC4873">
            <w:r w:rsidRPr="00BE6019">
              <w:rPr>
                <w:rFonts w:hint="eastAsia"/>
              </w:rPr>
              <w:t>合併症妊婦、胎児・新生児異常等母体又は児におけるリスクの高い妊婦に対する医療、高度な新生児医療等の周産期医療や、産科合併症以外の合併症を有する母体への医療など再重篤患者に対し医療を提供する医療機関で、都道府県が指定したもの。</w:t>
            </w:r>
          </w:p>
        </w:tc>
      </w:tr>
      <w:tr w:rsidR="00BE6019" w:rsidRPr="00BE6019" w:rsidTr="00503D91">
        <w:tc>
          <w:tcPr>
            <w:tcW w:w="980" w:type="dxa"/>
            <w:vMerge w:val="restart"/>
          </w:tcPr>
          <w:p w:rsidR="00634CB5" w:rsidRPr="00BE6019" w:rsidRDefault="00634CB5" w:rsidP="00CC4873">
            <w:r w:rsidRPr="00BE6019">
              <w:rPr>
                <w:rFonts w:hint="eastAsia"/>
              </w:rPr>
              <w:t>小児救急医療</w:t>
            </w:r>
          </w:p>
        </w:tc>
        <w:tc>
          <w:tcPr>
            <w:tcW w:w="3143" w:type="dxa"/>
          </w:tcPr>
          <w:p w:rsidR="00634CB5" w:rsidRPr="00BE6019" w:rsidRDefault="00634CB5" w:rsidP="00CC4873">
            <w:r w:rsidRPr="00BE6019">
              <w:rPr>
                <w:rFonts w:hint="eastAsia"/>
              </w:rPr>
              <w:t>地域の小児基幹病院</w:t>
            </w:r>
          </w:p>
        </w:tc>
        <w:tc>
          <w:tcPr>
            <w:tcW w:w="6293" w:type="dxa"/>
          </w:tcPr>
          <w:p w:rsidR="00634CB5" w:rsidRPr="00BE6019" w:rsidRDefault="00634CB5" w:rsidP="00CC4873">
            <w:r w:rsidRPr="00BE6019">
              <w:rPr>
                <w:rFonts w:hint="eastAsia"/>
              </w:rPr>
              <w:t>救命救急センター、小児救急医療支援事業に参加する病院及び小児医療を24時間体制で提供する病院。</w:t>
            </w:r>
          </w:p>
        </w:tc>
      </w:tr>
      <w:tr w:rsidR="00BE6019" w:rsidRPr="00BE6019" w:rsidTr="00503D91">
        <w:tc>
          <w:tcPr>
            <w:tcW w:w="980" w:type="dxa"/>
            <w:vMerge/>
          </w:tcPr>
          <w:p w:rsidR="00634CB5" w:rsidRPr="00BE6019" w:rsidRDefault="00634CB5" w:rsidP="00CC4873"/>
        </w:tc>
        <w:tc>
          <w:tcPr>
            <w:tcW w:w="3143" w:type="dxa"/>
          </w:tcPr>
          <w:p w:rsidR="00634CB5" w:rsidRPr="00BE6019" w:rsidRDefault="00634CB5" w:rsidP="00CC4873">
            <w:r w:rsidRPr="00BE6019">
              <w:rPr>
                <w:rFonts w:hint="eastAsia"/>
              </w:rPr>
              <w:t>県の小児救急中核病院</w:t>
            </w:r>
          </w:p>
        </w:tc>
        <w:tc>
          <w:tcPr>
            <w:tcW w:w="6293" w:type="dxa"/>
          </w:tcPr>
          <w:p w:rsidR="00634CB5" w:rsidRPr="00BE6019" w:rsidRDefault="00634CB5" w:rsidP="00CC4873">
            <w:r w:rsidRPr="00BE6019">
              <w:rPr>
                <w:rFonts w:hint="eastAsia"/>
              </w:rPr>
              <w:t>小児救命救急センター、県の要請によりPICUを設置している病院。</w:t>
            </w:r>
          </w:p>
        </w:tc>
      </w:tr>
      <w:tr w:rsidR="00BE6019" w:rsidRPr="00BE6019" w:rsidTr="00503D91">
        <w:tc>
          <w:tcPr>
            <w:tcW w:w="980" w:type="dxa"/>
            <w:vMerge w:val="restart"/>
          </w:tcPr>
          <w:p w:rsidR="00634CB5" w:rsidRPr="00BE6019" w:rsidRDefault="00634CB5" w:rsidP="00DE60B1">
            <w:r w:rsidRPr="00BE6019">
              <w:rPr>
                <w:rFonts w:hint="eastAsia"/>
              </w:rPr>
              <w:t>へき地医療</w:t>
            </w:r>
          </w:p>
        </w:tc>
        <w:tc>
          <w:tcPr>
            <w:tcW w:w="3143" w:type="dxa"/>
          </w:tcPr>
          <w:p w:rsidR="00634CB5" w:rsidRPr="00BE6019" w:rsidRDefault="00634CB5" w:rsidP="00DE60B1">
            <w:r w:rsidRPr="00BE6019">
              <w:rPr>
                <w:rFonts w:hint="eastAsia"/>
              </w:rPr>
              <w:t>へき地診療所</w:t>
            </w:r>
          </w:p>
        </w:tc>
        <w:tc>
          <w:tcPr>
            <w:tcW w:w="6293" w:type="dxa"/>
          </w:tcPr>
          <w:p w:rsidR="00634CB5" w:rsidRPr="00BE6019" w:rsidRDefault="00634CB5" w:rsidP="00DE60B1">
            <w:r w:rsidRPr="00BE6019">
              <w:rPr>
                <w:rFonts w:hint="eastAsia"/>
              </w:rPr>
              <w:t>人口1,000人以上の無医地区等において、住民の医療確保のため市町村等が開設する診療所。</w:t>
            </w:r>
          </w:p>
        </w:tc>
      </w:tr>
      <w:tr w:rsidR="00BE6019" w:rsidRPr="00BE6019" w:rsidTr="00503D91">
        <w:tc>
          <w:tcPr>
            <w:tcW w:w="980" w:type="dxa"/>
            <w:vMerge/>
          </w:tcPr>
          <w:p w:rsidR="00634CB5" w:rsidRPr="00BE6019" w:rsidRDefault="00634CB5" w:rsidP="00DE60B1"/>
        </w:tc>
        <w:tc>
          <w:tcPr>
            <w:tcW w:w="3143" w:type="dxa"/>
          </w:tcPr>
          <w:p w:rsidR="00634CB5" w:rsidRPr="00BE6019" w:rsidRDefault="00634CB5" w:rsidP="00DE60B1">
            <w:r w:rsidRPr="00BE6019">
              <w:rPr>
                <w:rFonts w:hint="eastAsia"/>
              </w:rPr>
              <w:t>へき地医療拠点病院</w:t>
            </w:r>
          </w:p>
        </w:tc>
        <w:tc>
          <w:tcPr>
            <w:tcW w:w="6293" w:type="dxa"/>
          </w:tcPr>
          <w:p w:rsidR="00634CB5" w:rsidRPr="00BE6019" w:rsidRDefault="00634CB5" w:rsidP="00DE60B1">
            <w:r w:rsidRPr="00BE6019">
              <w:rPr>
                <w:rFonts w:hint="eastAsia"/>
              </w:rPr>
              <w:t>無医地区における巡回診療や、へき地診療所への医師の派遣などを行う病院。</w:t>
            </w:r>
          </w:p>
        </w:tc>
      </w:tr>
      <w:tr w:rsidR="00BE6019" w:rsidRPr="00BE6019" w:rsidTr="00503D91">
        <w:tc>
          <w:tcPr>
            <w:tcW w:w="4123" w:type="dxa"/>
            <w:gridSpan w:val="2"/>
          </w:tcPr>
          <w:p w:rsidR="00634CB5" w:rsidRPr="00BE6019" w:rsidRDefault="00634CB5" w:rsidP="00DE60B1">
            <w:r w:rsidRPr="00BE6019">
              <w:rPr>
                <w:rFonts w:hint="eastAsia"/>
              </w:rPr>
              <w:t>在宅医療</w:t>
            </w:r>
          </w:p>
        </w:tc>
        <w:tc>
          <w:tcPr>
            <w:tcW w:w="6293" w:type="dxa"/>
            <w:shd w:val="clear" w:color="auto" w:fill="auto"/>
          </w:tcPr>
          <w:p w:rsidR="00634CB5" w:rsidRPr="00BE6019" w:rsidRDefault="008D35A5" w:rsidP="00DE60B1">
            <w:r w:rsidRPr="00BE6019">
              <w:rPr>
                <w:rFonts w:hint="eastAsia"/>
              </w:rPr>
              <w:t>在宅療養支援病院・診療所</w:t>
            </w:r>
            <w:r w:rsidR="00634CB5" w:rsidRPr="00BE6019">
              <w:rPr>
                <w:rFonts w:hint="eastAsia"/>
              </w:rPr>
              <w:t>。</w:t>
            </w:r>
            <w:r w:rsidRPr="00BE6019">
              <w:rPr>
                <w:rFonts w:hint="eastAsia"/>
              </w:rPr>
              <w:t>（</w:t>
            </w:r>
            <w:r w:rsidRPr="00BE6019">
              <w:rPr>
                <w:rFonts w:hint="eastAsia"/>
                <w:b/>
              </w:rPr>
              <w:t>※</w:t>
            </w:r>
            <w:r w:rsidRPr="00BE6019">
              <w:rPr>
                <w:rFonts w:hint="eastAsia"/>
              </w:rPr>
              <w:t>）</w:t>
            </w:r>
          </w:p>
        </w:tc>
      </w:tr>
      <w:tr w:rsidR="00BE6019" w:rsidRPr="00BE6019" w:rsidTr="00503D91">
        <w:trPr>
          <w:trHeight w:val="2175"/>
        </w:trPr>
        <w:tc>
          <w:tcPr>
            <w:tcW w:w="980" w:type="dxa"/>
          </w:tcPr>
          <w:p w:rsidR="00634CB5" w:rsidRPr="00BE6019" w:rsidRDefault="00634CB5" w:rsidP="00A712CC">
            <w:r w:rsidRPr="00BE6019">
              <w:rPr>
                <w:rFonts w:hint="eastAsia"/>
              </w:rPr>
              <w:t>その他</w:t>
            </w:r>
          </w:p>
        </w:tc>
        <w:tc>
          <w:tcPr>
            <w:tcW w:w="3143" w:type="dxa"/>
          </w:tcPr>
          <w:p w:rsidR="00634CB5" w:rsidRPr="00BE6019" w:rsidRDefault="00634CB5" w:rsidP="00A712CC">
            <w:r w:rsidRPr="00BE6019">
              <w:rPr>
                <w:rFonts w:hint="eastAsia"/>
              </w:rPr>
              <w:t>地域医療支援病院</w:t>
            </w:r>
          </w:p>
        </w:tc>
        <w:tc>
          <w:tcPr>
            <w:tcW w:w="6293" w:type="dxa"/>
          </w:tcPr>
          <w:p w:rsidR="00634CB5" w:rsidRPr="00BE6019" w:rsidRDefault="00634CB5" w:rsidP="00A712CC">
            <w:r w:rsidRPr="00BE6019">
              <w:rPr>
                <w:rFonts w:hint="eastAsia"/>
              </w:rPr>
              <w:t>かかりつけ医、かかりつけ歯科医を支援し、２次医療圏単位で地域医療の充実を図る病院として、医療法第４条の規定に基づき都道府県知事が地域医療支援病院として承認した病院。</w:t>
            </w:r>
          </w:p>
          <w:p w:rsidR="00634CB5" w:rsidRPr="00BE6019" w:rsidRDefault="00634CB5" w:rsidP="00A712CC">
            <w:r w:rsidRPr="00BE6019">
              <w:rPr>
                <w:rFonts w:hint="eastAsia"/>
                <w:noProof/>
              </w:rPr>
              <mc:AlternateContent>
                <mc:Choice Requires="wps">
                  <w:drawing>
                    <wp:anchor distT="0" distB="0" distL="114300" distR="114300" simplePos="0" relativeHeight="251675648" behindDoc="0" locked="0" layoutInCell="1" allowOverlap="1" wp14:anchorId="454B6A21" wp14:editId="79335983">
                      <wp:simplePos x="0" y="0"/>
                      <wp:positionH relativeFrom="column">
                        <wp:posOffset>31750</wp:posOffset>
                      </wp:positionH>
                      <wp:positionV relativeFrom="paragraph">
                        <wp:posOffset>23495</wp:posOffset>
                      </wp:positionV>
                      <wp:extent cx="3836035" cy="688340"/>
                      <wp:effectExtent l="0" t="0" r="12065" b="16510"/>
                      <wp:wrapNone/>
                      <wp:docPr id="3" name="テキスト ボックス 3"/>
                      <wp:cNvGraphicFramePr/>
                      <a:graphic xmlns:a="http://schemas.openxmlformats.org/drawingml/2006/main">
                        <a:graphicData uri="http://schemas.microsoft.com/office/word/2010/wordprocessingShape">
                          <wps:wsp>
                            <wps:cNvSpPr txBox="1"/>
                            <wps:spPr>
                              <a:xfrm>
                                <a:off x="0" y="0"/>
                                <a:ext cx="3836035" cy="688340"/>
                              </a:xfrm>
                              <a:prstGeom prst="rect">
                                <a:avLst/>
                              </a:prstGeom>
                              <a:solidFill>
                                <a:schemeClr val="lt1"/>
                              </a:solidFill>
                              <a:ln w="6350">
                                <a:solidFill>
                                  <a:prstClr val="black"/>
                                </a:solidFill>
                                <a:prstDash val="sysDot"/>
                              </a:ln>
                            </wps:spPr>
                            <wps:txbx>
                              <w:txbxContent>
                                <w:p w:rsidR="00634CB5" w:rsidRPr="00634CB5" w:rsidRDefault="00634CB5">
                                  <w:pPr>
                                    <w:rPr>
                                      <w:sz w:val="20"/>
                                    </w:rPr>
                                  </w:pPr>
                                  <w:r w:rsidRPr="00634CB5">
                                    <w:rPr>
                                      <w:rFonts w:hint="eastAsia"/>
                                      <w:sz w:val="20"/>
                                    </w:rPr>
                                    <w:t>【</w:t>
                                  </w:r>
                                  <w:r w:rsidR="00975140">
                                    <w:rPr>
                                      <w:rFonts w:hint="eastAsia"/>
                                      <w:sz w:val="20"/>
                                    </w:rPr>
                                    <w:t>参考</w:t>
                                  </w:r>
                                  <w:r w:rsidRPr="00634CB5">
                                    <w:rPr>
                                      <w:sz w:val="20"/>
                                    </w:rPr>
                                    <w:t>】</w:t>
                                  </w:r>
                                  <w:r w:rsidRPr="00634CB5">
                                    <w:rPr>
                                      <w:rFonts w:hint="eastAsia"/>
                                      <w:sz w:val="20"/>
                                    </w:rPr>
                                    <w:t>「医療計画について（平成</w:t>
                                  </w:r>
                                  <w:r w:rsidRPr="00634CB5">
                                    <w:rPr>
                                      <w:sz w:val="20"/>
                                    </w:rPr>
                                    <w:t>29年3月31日厚生労働省医政局長通知）」において、医療計画に</w:t>
                                  </w:r>
                                  <w:r w:rsidR="00C53F80">
                                    <w:rPr>
                                      <w:rFonts w:hint="eastAsia"/>
                                      <w:sz w:val="20"/>
                                    </w:rPr>
                                    <w:t>おける</w:t>
                                  </w:r>
                                  <w:r w:rsidR="00C53F80">
                                    <w:rPr>
                                      <w:sz w:val="20"/>
                                    </w:rPr>
                                    <w:t>整備目標として、</w:t>
                                  </w:r>
                                  <w:r w:rsidRPr="00634CB5">
                                    <w:rPr>
                                      <w:sz w:val="20"/>
                                    </w:rPr>
                                    <w:t>必ず記載しなければならない事項として具体的に明記されている。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B6A21" id="_x0000_t202" coordsize="21600,21600" o:spt="202" path="m,l,21600r21600,l21600,xe">
                      <v:stroke joinstyle="miter"/>
                      <v:path gradientshapeok="t" o:connecttype="rect"/>
                    </v:shapetype>
                    <v:shape id="テキスト ボックス 3" o:spid="_x0000_s1026" type="#_x0000_t202" style="position:absolute;left:0;text-align:left;margin-left:2.5pt;margin-top:1.85pt;width:302.05pt;height: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DKdwIAAMwEAAAOAAAAZHJzL2Uyb0RvYy54bWysVN1u0zAUvkfiHSzf07TLVkrVdCqrhpCm&#10;bVKHdu06zhLh+BjbbVIuV2niIXgFxDXPkxfh2Em7rnCFuHHO/893zsnkvC4lWQtjC1AJHfT6lAjF&#10;IS3UQ0I/3V2+GVFiHVMpk6BEQjfC0vPp61eTSo/FCeQgU2EIBlF2XOmE5s7pcRRZnouS2R5ooVCZ&#10;gSmZQ9Y8RKlhFUYvZXTS7w+jCkyqDXBhLUrnrZJOQ/wsE9zdZJkVjsiEYm0uvCa8S/9G0wkbPxim&#10;84J3ZbB/qKJkhcKk+1Bz5hhZmeKPUGXBDVjIXI9DGUGWFVyEHrCbQf+om0XOtAi9IDhW72Gy/y8s&#10;v17fGlKkCY0pUazEETXbp+bxR/P4q9l+I832e7PdNo8/kSexh6vSdoxeC41+rn4PNY59J7co9CjU&#10;mSn9F/sjqEfgN3uwRe0IR2E8iof9+IwSjrrhaBSfhmlEz97aWPdBQEk8kVCDwwwYs/WVdVgJmu5M&#10;fDILskgvCykD4xdIXEhD1gxHL12oET1eWElFKkwen/VD4Bc6H3rvv5SMf/ZdHkfwVnNm8zaN3dg5&#10;uM5OKjT3aLWoeMrVy7qDcAnpBhE00K6k1fyywFhXzLpbZnAHETS8K3eDTyYBy4SOoiQH8/Vvcm+P&#10;q4FaSirc6YTaLytmBCXyo8KleTc4RZCJC8zp2dsTZMyhZnmoUavyAhC7AV6w5oH09k7uyMxAeY/n&#10;N/NZUcUUx9wJdTvywrWXhufLxWwWjHDtNXNXaqG5D+1n5TG8q++Z0d2kHe7INey2n42PBt7aek8F&#10;s5WDrAjb4AFuUe1wx5MJA+vO29/kIR+snn9C098AAAD//wMAUEsDBBQABgAIAAAAIQBmoD3h3QAA&#10;AAcBAAAPAAAAZHJzL2Rvd25yZXYueG1sTI/BTsMwEETvSPyDtUjcqO0iWghxqgqEKrhAWxBXN94m&#10;EfY6it02/D3LCY6jGc28KRdj8OKIQ+oiGdATBQKpjq6jxsD79unqFkTKlpz1kdDANyZYVOdnpS1c&#10;PNEaj5vcCC6hVFgDbc59IWWqWww2TWKPxN4+DsFmlkMj3WBPXB68nCo1k8F2xAut7fGhxfprcwgG&#10;qFt/vPr25Vl7tXfzx+Xqc/u2MubyYlzeg8g45r8w/OIzOlTMtIsHckl4Azf8JBu4noNgd6buNIgd&#10;x/RUg6xK+Z+/+gEAAP//AwBQSwECLQAUAAYACAAAACEAtoM4kv4AAADhAQAAEwAAAAAAAAAAAAAA&#10;AAAAAAAAW0NvbnRlbnRfVHlwZXNdLnhtbFBLAQItABQABgAIAAAAIQA4/SH/1gAAAJQBAAALAAAA&#10;AAAAAAAAAAAAAC8BAABfcmVscy8ucmVsc1BLAQItABQABgAIAAAAIQC3nKDKdwIAAMwEAAAOAAAA&#10;AAAAAAAAAAAAAC4CAABkcnMvZTJvRG9jLnhtbFBLAQItABQABgAIAAAAIQBmoD3h3QAAAAcBAAAP&#10;AAAAAAAAAAAAAAAAANEEAABkcnMvZG93bnJldi54bWxQSwUGAAAAAAQABADzAAAA2wUAAAAA&#10;" fillcolor="white [3201]" strokeweight=".5pt">
                      <v:stroke dashstyle="1 1"/>
                      <v:textbox>
                        <w:txbxContent>
                          <w:p w:rsidR="00634CB5" w:rsidRPr="00634CB5" w:rsidRDefault="00634CB5">
                            <w:pPr>
                              <w:rPr>
                                <w:sz w:val="20"/>
                              </w:rPr>
                            </w:pPr>
                            <w:r w:rsidRPr="00634CB5">
                              <w:rPr>
                                <w:rFonts w:hint="eastAsia"/>
                                <w:sz w:val="20"/>
                              </w:rPr>
                              <w:t>【</w:t>
                            </w:r>
                            <w:r w:rsidR="00975140">
                              <w:rPr>
                                <w:rFonts w:hint="eastAsia"/>
                                <w:sz w:val="20"/>
                              </w:rPr>
                              <w:t>参考</w:t>
                            </w:r>
                            <w:r w:rsidRPr="00634CB5">
                              <w:rPr>
                                <w:sz w:val="20"/>
                              </w:rPr>
                              <w:t>】</w:t>
                            </w:r>
                            <w:r w:rsidRPr="00634CB5">
                              <w:rPr>
                                <w:rFonts w:hint="eastAsia"/>
                                <w:sz w:val="20"/>
                              </w:rPr>
                              <w:t>「医療計画について（平成</w:t>
                            </w:r>
                            <w:r w:rsidRPr="00634CB5">
                              <w:rPr>
                                <w:sz w:val="20"/>
                              </w:rPr>
                              <w:t>29年3月31日厚生労働省医政局長通知）」において、医療計画に</w:t>
                            </w:r>
                            <w:r w:rsidR="00C53F80">
                              <w:rPr>
                                <w:rFonts w:hint="eastAsia"/>
                                <w:sz w:val="20"/>
                              </w:rPr>
                              <w:t>おける</w:t>
                            </w:r>
                            <w:r w:rsidR="00C53F80">
                              <w:rPr>
                                <w:sz w:val="20"/>
                              </w:rPr>
                              <w:t>整備目標として、</w:t>
                            </w:r>
                            <w:r w:rsidRPr="00634CB5">
                              <w:rPr>
                                <w:sz w:val="20"/>
                              </w:rPr>
                              <w:t>必ず記載しなければならない事項として具体的に明記されている。</w:t>
                            </w:r>
                          </w:p>
                        </w:txbxContent>
                      </v:textbox>
                    </v:shape>
                  </w:pict>
                </mc:Fallback>
              </mc:AlternateContent>
            </w:r>
          </w:p>
          <w:p w:rsidR="00634CB5" w:rsidRPr="00BE6019" w:rsidRDefault="00634CB5" w:rsidP="00A712CC"/>
          <w:p w:rsidR="00634CB5" w:rsidRPr="00BE6019" w:rsidRDefault="00634CB5" w:rsidP="00A712CC"/>
          <w:p w:rsidR="00634CB5" w:rsidRPr="00BE6019" w:rsidRDefault="00634CB5" w:rsidP="00A712CC"/>
        </w:tc>
      </w:tr>
    </w:tbl>
    <w:p w:rsidR="000313FF" w:rsidRPr="00BE6019" w:rsidRDefault="000313FF"/>
    <w:p w:rsidR="00290497" w:rsidRPr="00BE6019" w:rsidRDefault="008D35A5" w:rsidP="008D35A5">
      <w:pPr>
        <w:ind w:left="217" w:hangingChars="100" w:hanging="217"/>
      </w:pPr>
      <w:r w:rsidRPr="00BE6019">
        <w:rPr>
          <w:rFonts w:hint="eastAsia"/>
        </w:rPr>
        <w:t>※　在宅医療の分野で別表に記載されている医療機関は、現行計画では「</w:t>
      </w:r>
      <w:r w:rsidRPr="00BE6019">
        <w:t>医療法施行規則第1条の14第7項第1号に該当する医療機関」であ</w:t>
      </w:r>
      <w:r w:rsidRPr="00BE6019">
        <w:rPr>
          <w:rFonts w:hint="eastAsia"/>
        </w:rPr>
        <w:t>るが、平成30年7月23日開催の愛知県医療審議会医療体制部会において、在宅医療を行う医療機関として記載する際の判断基準</w:t>
      </w:r>
      <w:r w:rsidR="00E910E5" w:rsidRPr="00BE6019">
        <w:rPr>
          <w:rFonts w:hint="eastAsia"/>
        </w:rPr>
        <w:t>は</w:t>
      </w:r>
      <w:r w:rsidRPr="00BE6019">
        <w:rPr>
          <w:rFonts w:hint="eastAsia"/>
        </w:rPr>
        <w:t>、「在宅療養支援病院・診療所</w:t>
      </w:r>
      <w:r w:rsidR="00E910E5" w:rsidRPr="00BE6019">
        <w:rPr>
          <w:rFonts w:hint="eastAsia"/>
        </w:rPr>
        <w:t>」とすることとされた</w:t>
      </w:r>
      <w:r w:rsidRPr="00BE6019">
        <w:rPr>
          <w:rFonts w:hint="eastAsia"/>
        </w:rPr>
        <w:t>。</w:t>
      </w:r>
    </w:p>
    <w:sectPr w:rsidR="00290497" w:rsidRPr="00BE6019" w:rsidSect="00BE6019">
      <w:pgSz w:w="23811" w:h="16838" w:orient="landscape" w:code="8"/>
      <w:pgMar w:top="1134" w:right="1134" w:bottom="340" w:left="1021" w:header="851" w:footer="992" w:gutter="0"/>
      <w:cols w:num="2" w:space="425"/>
      <w:docGrid w:type="linesAndChars" w:linePitch="299"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36" w:rsidRDefault="00580C36" w:rsidP="00B51359">
      <w:r>
        <w:separator/>
      </w:r>
    </w:p>
  </w:endnote>
  <w:endnote w:type="continuationSeparator" w:id="0">
    <w:p w:rsidR="00580C36" w:rsidRDefault="00580C36" w:rsidP="00B5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36" w:rsidRDefault="00580C36" w:rsidP="00B51359">
      <w:r>
        <w:separator/>
      </w:r>
    </w:p>
  </w:footnote>
  <w:footnote w:type="continuationSeparator" w:id="0">
    <w:p w:rsidR="00580C36" w:rsidRDefault="00580C36" w:rsidP="00B51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F1"/>
    <w:rsid w:val="000313FF"/>
    <w:rsid w:val="00031FEE"/>
    <w:rsid w:val="00054660"/>
    <w:rsid w:val="00061A20"/>
    <w:rsid w:val="00070AA3"/>
    <w:rsid w:val="000E1C1D"/>
    <w:rsid w:val="000F7C31"/>
    <w:rsid w:val="001158E2"/>
    <w:rsid w:val="001329C8"/>
    <w:rsid w:val="002173ED"/>
    <w:rsid w:val="00222169"/>
    <w:rsid w:val="00254097"/>
    <w:rsid w:val="00285546"/>
    <w:rsid w:val="00290497"/>
    <w:rsid w:val="00314CAF"/>
    <w:rsid w:val="00357782"/>
    <w:rsid w:val="003E781D"/>
    <w:rsid w:val="003F6BF9"/>
    <w:rsid w:val="004904D9"/>
    <w:rsid w:val="004C5178"/>
    <w:rsid w:val="004E6C41"/>
    <w:rsid w:val="00503D91"/>
    <w:rsid w:val="005720AC"/>
    <w:rsid w:val="00580C36"/>
    <w:rsid w:val="00582930"/>
    <w:rsid w:val="005D055C"/>
    <w:rsid w:val="005F2AE3"/>
    <w:rsid w:val="00634CB5"/>
    <w:rsid w:val="006770C0"/>
    <w:rsid w:val="007970E5"/>
    <w:rsid w:val="007F4FB4"/>
    <w:rsid w:val="00821FED"/>
    <w:rsid w:val="00847C23"/>
    <w:rsid w:val="008B192A"/>
    <w:rsid w:val="008D35A5"/>
    <w:rsid w:val="008F300E"/>
    <w:rsid w:val="00913FAC"/>
    <w:rsid w:val="0091674C"/>
    <w:rsid w:val="00975140"/>
    <w:rsid w:val="009A11FF"/>
    <w:rsid w:val="00A712CC"/>
    <w:rsid w:val="00A75AF5"/>
    <w:rsid w:val="00A86B26"/>
    <w:rsid w:val="00B168E6"/>
    <w:rsid w:val="00B301BE"/>
    <w:rsid w:val="00B51359"/>
    <w:rsid w:val="00BB05A7"/>
    <w:rsid w:val="00BE6019"/>
    <w:rsid w:val="00C462A2"/>
    <w:rsid w:val="00C53F80"/>
    <w:rsid w:val="00CB420C"/>
    <w:rsid w:val="00CB58BC"/>
    <w:rsid w:val="00CC4873"/>
    <w:rsid w:val="00D249AE"/>
    <w:rsid w:val="00D374F9"/>
    <w:rsid w:val="00D64BDB"/>
    <w:rsid w:val="00D83D5E"/>
    <w:rsid w:val="00DE16F1"/>
    <w:rsid w:val="00DE60B1"/>
    <w:rsid w:val="00DF4FAC"/>
    <w:rsid w:val="00DF786E"/>
    <w:rsid w:val="00E910E5"/>
    <w:rsid w:val="00EC1C05"/>
    <w:rsid w:val="00EC2238"/>
    <w:rsid w:val="00EE409A"/>
    <w:rsid w:val="00F440C3"/>
    <w:rsid w:val="00F606C6"/>
    <w:rsid w:val="00F63B89"/>
    <w:rsid w:val="00F73542"/>
    <w:rsid w:val="00FD094C"/>
    <w:rsid w:val="00FE40CA"/>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82B76"/>
  <w15:chartTrackingRefBased/>
  <w15:docId w15:val="{06474ED4-1563-4C69-BACB-43BDD6C9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60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60B1"/>
    <w:rPr>
      <w:rFonts w:asciiTheme="majorHAnsi" w:eastAsiaTheme="majorEastAsia" w:hAnsiTheme="majorHAnsi" w:cstheme="majorBidi"/>
      <w:sz w:val="18"/>
      <w:szCs w:val="18"/>
    </w:rPr>
  </w:style>
  <w:style w:type="paragraph" w:styleId="a6">
    <w:name w:val="header"/>
    <w:basedOn w:val="a"/>
    <w:link w:val="a7"/>
    <w:uiPriority w:val="99"/>
    <w:unhideWhenUsed/>
    <w:rsid w:val="00B51359"/>
    <w:pPr>
      <w:tabs>
        <w:tab w:val="center" w:pos="4252"/>
        <w:tab w:val="right" w:pos="8504"/>
      </w:tabs>
      <w:snapToGrid w:val="0"/>
    </w:pPr>
  </w:style>
  <w:style w:type="character" w:customStyle="1" w:styleId="a7">
    <w:name w:val="ヘッダー (文字)"/>
    <w:basedOn w:val="a0"/>
    <w:link w:val="a6"/>
    <w:uiPriority w:val="99"/>
    <w:rsid w:val="00B51359"/>
  </w:style>
  <w:style w:type="paragraph" w:styleId="a8">
    <w:name w:val="footer"/>
    <w:basedOn w:val="a"/>
    <w:link w:val="a9"/>
    <w:uiPriority w:val="99"/>
    <w:unhideWhenUsed/>
    <w:rsid w:val="00B51359"/>
    <w:pPr>
      <w:tabs>
        <w:tab w:val="center" w:pos="4252"/>
        <w:tab w:val="right" w:pos="8504"/>
      </w:tabs>
      <w:snapToGrid w:val="0"/>
    </w:pPr>
  </w:style>
  <w:style w:type="character" w:customStyle="1" w:styleId="a9">
    <w:name w:val="フッター (文字)"/>
    <w:basedOn w:val="a0"/>
    <w:link w:val="a8"/>
    <w:uiPriority w:val="99"/>
    <w:rsid w:val="00B51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32298">
      <w:bodyDiv w:val="1"/>
      <w:marLeft w:val="0"/>
      <w:marRight w:val="0"/>
      <w:marTop w:val="0"/>
      <w:marBottom w:val="0"/>
      <w:divBdr>
        <w:top w:val="none" w:sz="0" w:space="0" w:color="auto"/>
        <w:left w:val="none" w:sz="0" w:space="0" w:color="auto"/>
        <w:bottom w:val="none" w:sz="0" w:space="0" w:color="auto"/>
        <w:right w:val="none" w:sz="0" w:space="0" w:color="auto"/>
      </w:divBdr>
    </w:div>
    <w:div w:id="7462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8D9A-8458-4290-85C7-996BDF30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cp:lastPrinted>2020-02-04T11:40:00Z</cp:lastPrinted>
  <dcterms:created xsi:type="dcterms:W3CDTF">2020-02-04T11:38:00Z</dcterms:created>
  <dcterms:modified xsi:type="dcterms:W3CDTF">2022-03-15T00:35:00Z</dcterms:modified>
</cp:coreProperties>
</file>