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45" w:rsidRDefault="00CB7545" w:rsidP="00CB7545">
      <w:pPr>
        <w:ind w:left="485" w:hanging="243"/>
      </w:pPr>
      <w:r w:rsidRPr="005C7C7C">
        <w:t>五　内臓の機能障害</w:t>
      </w:r>
    </w:p>
    <w:p w:rsidR="00660631" w:rsidRPr="005C7C7C" w:rsidRDefault="00660631" w:rsidP="00660631">
      <w:pPr>
        <w:ind w:left="607" w:hanging="121"/>
        <w:rPr>
          <w:rFonts w:hint="default"/>
        </w:rPr>
      </w:pPr>
      <w:r w:rsidRPr="005C7C7C">
        <w:t>６　ヒト免疫不全ウイルスによる免疫の機能障害</w:t>
      </w:r>
    </w:p>
    <w:p w:rsidR="00660631" w:rsidRPr="005C7C7C" w:rsidRDefault="00660631" w:rsidP="00660631">
      <w:pPr>
        <w:ind w:left="728" w:hanging="243"/>
        <w:rPr>
          <w:rFonts w:hint="default"/>
        </w:rPr>
      </w:pPr>
      <w:r w:rsidRPr="005C7C7C">
        <w:t>（１）　13歳以上の者の場合</w:t>
      </w:r>
    </w:p>
    <w:p w:rsidR="00660631" w:rsidRPr="005C7C7C" w:rsidRDefault="00660631" w:rsidP="00660631">
      <w:pPr>
        <w:ind w:left="1456" w:hanging="243"/>
        <w:rPr>
          <w:rFonts w:hint="default"/>
        </w:rPr>
      </w:pPr>
      <w:r w:rsidRPr="005C7C7C">
        <w:t>ア　等級表１級に該当する障害はヒト免疫不全ウイルスに感染していて、次のいずれかに該当するものをいう。</w:t>
      </w:r>
    </w:p>
    <w:p w:rsidR="00660631" w:rsidRPr="005C7C7C" w:rsidRDefault="00660631" w:rsidP="00660631">
      <w:pPr>
        <w:ind w:left="1942" w:hanging="728"/>
        <w:rPr>
          <w:rFonts w:hint="default"/>
        </w:rPr>
      </w:pPr>
      <w:r w:rsidRPr="005C7C7C">
        <w:t>（ア）　CD４陽性Tリンパ球数が200／μl以下で、次の項目（ａ～ｌ）のうち６項目以上が認められるもの。</w:t>
      </w:r>
    </w:p>
    <w:p w:rsidR="00660631" w:rsidRPr="005C7C7C" w:rsidRDefault="00660631" w:rsidP="00660631">
      <w:pPr>
        <w:ind w:left="2184" w:hanging="243"/>
        <w:rPr>
          <w:rFonts w:hint="default"/>
        </w:rPr>
      </w:pPr>
      <w:r w:rsidRPr="005C7C7C">
        <w:t>ａ　白血球数について3,000／μl未満の状態が４週以上の間隔をおいた検査において連続して２回以上続く</w:t>
      </w:r>
    </w:p>
    <w:p w:rsidR="00660631" w:rsidRPr="005C7C7C" w:rsidRDefault="00660631" w:rsidP="00660631">
      <w:pPr>
        <w:ind w:left="2184" w:hanging="243"/>
        <w:rPr>
          <w:rFonts w:hint="default"/>
        </w:rPr>
      </w:pPr>
      <w:r w:rsidRPr="005C7C7C">
        <w:t xml:space="preserve">ｂ　</w:t>
      </w:r>
      <w:proofErr w:type="spellStart"/>
      <w:r w:rsidRPr="005C7C7C">
        <w:t>Hb</w:t>
      </w:r>
      <w:proofErr w:type="spellEnd"/>
      <w:r w:rsidRPr="005C7C7C">
        <w:t>量について男性12g／dl未満、女性11g／dl未満の状態が４週以上の間隔をおいた検査において連続して２回以上続く</w:t>
      </w:r>
    </w:p>
    <w:p w:rsidR="00660631" w:rsidRPr="005C7C7C" w:rsidRDefault="00660631" w:rsidP="00660631">
      <w:pPr>
        <w:ind w:left="2184" w:hanging="243"/>
        <w:rPr>
          <w:rFonts w:hint="default"/>
        </w:rPr>
      </w:pPr>
      <w:r w:rsidRPr="005C7C7C">
        <w:t>ｃ　血小板数について10万／μl未満の状態が４週以上の間隔をおいた検査において連続して２回以上続く</w:t>
      </w:r>
    </w:p>
    <w:p w:rsidR="00660631" w:rsidRPr="005C7C7C" w:rsidRDefault="00660631" w:rsidP="00660631">
      <w:pPr>
        <w:ind w:left="2184" w:hanging="243"/>
        <w:rPr>
          <w:rFonts w:hint="default"/>
        </w:rPr>
      </w:pPr>
      <w:r w:rsidRPr="005C7C7C">
        <w:t>ｄ　ヒト免疫不全ウイルス―RNA量について5,000コピー／ml以上の状態が４週以上の間隔をおいた検査において連続して２回以上続く</w:t>
      </w:r>
    </w:p>
    <w:p w:rsidR="00660631" w:rsidRPr="005C7C7C" w:rsidRDefault="00660631" w:rsidP="00660631">
      <w:pPr>
        <w:ind w:left="2184" w:hanging="243"/>
        <w:rPr>
          <w:rFonts w:hint="default"/>
        </w:rPr>
      </w:pPr>
      <w:r w:rsidRPr="005C7C7C">
        <w:t>ｅ　１日１時間以上の安静臥床を必要とするほどの強い倦怠感及び易疲労が月に７日以上ある</w:t>
      </w:r>
    </w:p>
    <w:p w:rsidR="00660631" w:rsidRPr="005C7C7C" w:rsidRDefault="00660631" w:rsidP="00660631">
      <w:pPr>
        <w:ind w:left="2184" w:hanging="243"/>
        <w:rPr>
          <w:rFonts w:hint="default"/>
        </w:rPr>
      </w:pPr>
      <w:r w:rsidRPr="005C7C7C">
        <w:t>ｆ　健常時に比し10％以上の体重減少がある</w:t>
      </w:r>
    </w:p>
    <w:p w:rsidR="00660631" w:rsidRPr="005C7C7C" w:rsidRDefault="00660631" w:rsidP="00660631">
      <w:pPr>
        <w:ind w:left="2184" w:hanging="243"/>
        <w:rPr>
          <w:rFonts w:hint="default"/>
        </w:rPr>
      </w:pPr>
      <w:r w:rsidRPr="005C7C7C">
        <w:t>ｇ　月に７日以上の不定の発熱（38℃以上）が２か月以上続く</w:t>
      </w:r>
    </w:p>
    <w:p w:rsidR="00660631" w:rsidRPr="005C7C7C" w:rsidRDefault="00660631" w:rsidP="00660631">
      <w:pPr>
        <w:ind w:left="2184" w:hanging="243"/>
        <w:rPr>
          <w:rFonts w:hint="default"/>
        </w:rPr>
      </w:pPr>
      <w:r w:rsidRPr="005C7C7C">
        <w:t>ｈ　１日に３回以上の泥状ないし水様下痢が月に７日以上ある</w:t>
      </w:r>
    </w:p>
    <w:p w:rsidR="00660631" w:rsidRPr="005C7C7C" w:rsidRDefault="00660631" w:rsidP="00660631">
      <w:pPr>
        <w:ind w:left="2184" w:hanging="243"/>
        <w:rPr>
          <w:rFonts w:hint="default"/>
        </w:rPr>
      </w:pPr>
      <w:r w:rsidRPr="005C7C7C">
        <w:t>ｉ　１日に２回以上の嘔吐あるいは30分以上の嘔気が月に７日以上ある</w:t>
      </w:r>
    </w:p>
    <w:p w:rsidR="00660631" w:rsidRPr="005C7C7C" w:rsidRDefault="00660631" w:rsidP="00660631">
      <w:pPr>
        <w:ind w:left="2184" w:hanging="243"/>
        <w:rPr>
          <w:rFonts w:hint="default"/>
        </w:rPr>
      </w:pPr>
      <w:r w:rsidRPr="005C7C7C">
        <w:t>ｊ　口腔内カンジダ症（頻回に繰り返すもの）、赤痢アメーバ症、帯状疱疹、単純ヘルペスウイルス感染症（頻回に繰り返すもの）、糞線虫症及び伝染性軟属腫等の日和見感染症の既往がある</w:t>
      </w:r>
    </w:p>
    <w:p w:rsidR="00660631" w:rsidRPr="005C7C7C" w:rsidRDefault="00660631" w:rsidP="00660631">
      <w:pPr>
        <w:ind w:left="2184" w:hanging="243"/>
        <w:rPr>
          <w:rFonts w:hint="default"/>
        </w:rPr>
      </w:pPr>
      <w:r w:rsidRPr="005C7C7C">
        <w:t>ｋ　生鮮食料品の摂取禁止等の日常生活活動上の制限が必要である</w:t>
      </w:r>
    </w:p>
    <w:p w:rsidR="00660631" w:rsidRPr="005C7C7C" w:rsidRDefault="00660631" w:rsidP="00660631">
      <w:pPr>
        <w:ind w:left="2184" w:hanging="243"/>
        <w:rPr>
          <w:rFonts w:hint="default"/>
        </w:rPr>
      </w:pPr>
      <w:r w:rsidRPr="005C7C7C">
        <w:t>ｌ　軽作業を越える作業の回避が必要である</w:t>
      </w:r>
    </w:p>
    <w:p w:rsidR="00660631" w:rsidRPr="005C7C7C" w:rsidRDefault="00660631" w:rsidP="00660631">
      <w:pPr>
        <w:ind w:left="1942" w:hanging="728"/>
        <w:rPr>
          <w:rFonts w:hint="default"/>
        </w:rPr>
      </w:pPr>
      <w:r w:rsidRPr="005C7C7C">
        <w:t>（イ）　回復不能なエイズ合併症のため介助なくしては日常生活がほとんど不可能な状態のもの。</w:t>
      </w:r>
    </w:p>
    <w:p w:rsidR="00660631" w:rsidRPr="005C7C7C" w:rsidRDefault="00660631" w:rsidP="00660631">
      <w:pPr>
        <w:ind w:left="1456" w:hanging="243"/>
        <w:rPr>
          <w:rFonts w:hint="default"/>
        </w:rPr>
      </w:pPr>
      <w:r w:rsidRPr="005C7C7C">
        <w:t>イ　等級表２級に該当する障害はヒト免疫不全ウイルスに感染して</w:t>
      </w:r>
      <w:r w:rsidRPr="005C7C7C">
        <w:lastRenderedPageBreak/>
        <w:t>いて、次のいずれかに該当するものをいう。</w:t>
      </w:r>
    </w:p>
    <w:p w:rsidR="00660631" w:rsidRPr="005C7C7C" w:rsidRDefault="00660631" w:rsidP="00660631">
      <w:pPr>
        <w:ind w:left="1942" w:hanging="728"/>
        <w:rPr>
          <w:rFonts w:hint="default"/>
        </w:rPr>
      </w:pPr>
      <w:r w:rsidRPr="005C7C7C">
        <w:t>（ア）　CD４陽性Tリンパ球数が200／μl以下で、アの項目（ａ～ｌ）のうち３項目以上が認められるもの。</w:t>
      </w:r>
    </w:p>
    <w:p w:rsidR="00660631" w:rsidRPr="005C7C7C" w:rsidRDefault="00660631" w:rsidP="00660631">
      <w:pPr>
        <w:ind w:left="1942" w:hanging="728"/>
        <w:rPr>
          <w:rFonts w:hint="default"/>
        </w:rPr>
      </w:pPr>
      <w:r w:rsidRPr="005C7C7C">
        <w:t>（イ）　エイズ発症の既往があり、アの項目（ａ～ｌ）のうち３項目以上が認められるもの。</w:t>
      </w:r>
    </w:p>
    <w:p w:rsidR="00660631" w:rsidRPr="005C7C7C" w:rsidRDefault="00660631" w:rsidP="00660631">
      <w:pPr>
        <w:ind w:left="1942" w:hanging="728"/>
        <w:rPr>
          <w:rFonts w:hint="default"/>
        </w:rPr>
      </w:pPr>
      <w:r w:rsidRPr="005C7C7C">
        <w:t>（ウ）　CD４陽性Tリンパ球数に関係なく、アの項目（ａ～ｌ）のうちａからｄまでの１つを含む６項目以上が認められるもの。</w:t>
      </w:r>
    </w:p>
    <w:p w:rsidR="00660631" w:rsidRPr="005C7C7C" w:rsidRDefault="00660631" w:rsidP="00660631">
      <w:pPr>
        <w:ind w:left="1456" w:hanging="243"/>
        <w:rPr>
          <w:rFonts w:hint="default"/>
        </w:rPr>
      </w:pPr>
      <w:r w:rsidRPr="005C7C7C">
        <w:t>ウ　等級表３級に該当する障害はヒト免疫不全ウイルスに感染していて、次のいずれかに該当するものをいう。</w:t>
      </w:r>
    </w:p>
    <w:p w:rsidR="00660631" w:rsidRPr="005C7C7C" w:rsidRDefault="00660631" w:rsidP="00660631">
      <w:pPr>
        <w:ind w:left="1942" w:hanging="728"/>
        <w:rPr>
          <w:rFonts w:hint="default"/>
        </w:rPr>
      </w:pPr>
      <w:r w:rsidRPr="005C7C7C">
        <w:t>（ア）　CD４陽性Tリンパ球数が500／μl以下で、アの項目（ａ～ｌ）のうち３項目以上が認められるもの。</w:t>
      </w:r>
    </w:p>
    <w:p w:rsidR="00660631" w:rsidRPr="005C7C7C" w:rsidRDefault="00660631" w:rsidP="00660631">
      <w:pPr>
        <w:ind w:left="1942" w:hanging="728"/>
        <w:rPr>
          <w:rFonts w:hint="default"/>
        </w:rPr>
      </w:pPr>
      <w:r w:rsidRPr="005C7C7C">
        <w:t>（イ）　CD４陽性Tリンパ球数に関係なく、アの項目（ａ～ｌ）のうちａからｄまでの１つを含む４項目以上が認められるもの。</w:t>
      </w:r>
    </w:p>
    <w:p w:rsidR="00660631" w:rsidRPr="005C7C7C" w:rsidRDefault="00660631" w:rsidP="00660631">
      <w:pPr>
        <w:ind w:left="1456" w:hanging="243"/>
        <w:rPr>
          <w:rFonts w:hint="default"/>
        </w:rPr>
      </w:pPr>
      <w:r w:rsidRPr="005C7C7C">
        <w:t>エ　等級表４級に該当する障害はヒト免疫不全ウイルスに感染していて、次のいずれかに該当するものをいう。</w:t>
      </w:r>
    </w:p>
    <w:p w:rsidR="00660631" w:rsidRPr="005C7C7C" w:rsidRDefault="00660631" w:rsidP="00660631">
      <w:pPr>
        <w:ind w:left="1942" w:hanging="728"/>
        <w:rPr>
          <w:rFonts w:hint="default"/>
        </w:rPr>
      </w:pPr>
      <w:r w:rsidRPr="005C7C7C">
        <w:t>（ア）　CD４陽性Tリンパ球数が500／μl以下で、アの項目（ａ～ｌ）のうち１項目以上が認められるもの。</w:t>
      </w:r>
    </w:p>
    <w:p w:rsidR="00660631" w:rsidRPr="005C7C7C" w:rsidRDefault="00660631" w:rsidP="00660631">
      <w:pPr>
        <w:ind w:left="1942" w:hanging="728"/>
        <w:rPr>
          <w:rFonts w:hint="default"/>
        </w:rPr>
      </w:pPr>
      <w:r w:rsidRPr="005C7C7C">
        <w:t>（イ）　CD４陽性Tリンパ球数に関係なく、アの項目（ａ～１）のうちａからｄまでの１つを含む２項目以上が認められるもの。</w:t>
      </w:r>
    </w:p>
    <w:p w:rsidR="00660631" w:rsidRPr="005C7C7C" w:rsidRDefault="00660631" w:rsidP="00660631">
      <w:pPr>
        <w:ind w:left="728" w:hanging="243"/>
        <w:rPr>
          <w:rFonts w:hint="default"/>
        </w:rPr>
      </w:pPr>
      <w:r w:rsidRPr="005C7C7C">
        <w:t>（２）　13歳未満の者の場合</w:t>
      </w:r>
    </w:p>
    <w:p w:rsidR="00660631" w:rsidRPr="005C7C7C" w:rsidRDefault="00660631" w:rsidP="00660631">
      <w:pPr>
        <w:ind w:left="1456" w:hanging="243"/>
        <w:rPr>
          <w:rFonts w:hint="default"/>
        </w:rPr>
      </w:pPr>
      <w:r w:rsidRPr="005C7C7C">
        <w:t>ア　等級表１級に該当する障害はヒト免疫不全ウイルスに感染していて、「サーベイランスのためのHIV感染症／AIDS診断基準」（厚生省エイズ動向委員会、1999）が採択した指標疾患のうち１項目以上が認められるもの。</w:t>
      </w:r>
    </w:p>
    <w:p w:rsidR="00660631" w:rsidRPr="005C7C7C" w:rsidRDefault="00660631" w:rsidP="00660631">
      <w:pPr>
        <w:ind w:left="1456" w:hanging="243"/>
        <w:rPr>
          <w:rFonts w:hint="default"/>
        </w:rPr>
      </w:pPr>
      <w:r w:rsidRPr="005C7C7C">
        <w:t>イ　等級表２級に該当する障害はヒト免疫不全ウイルスに感染していて、次のいずれかに該当するものをいう。</w:t>
      </w:r>
    </w:p>
    <w:p w:rsidR="00660631" w:rsidRPr="005C7C7C" w:rsidRDefault="00660631" w:rsidP="00660631">
      <w:pPr>
        <w:ind w:left="1335" w:hanging="121"/>
        <w:rPr>
          <w:rFonts w:hint="default"/>
        </w:rPr>
      </w:pPr>
      <w:r w:rsidRPr="005C7C7C">
        <w:t>（ア）　次の項目（ａ～ｒ）のうち１項目以上が認められるもの。</w:t>
      </w:r>
    </w:p>
    <w:p w:rsidR="00660631" w:rsidRPr="005C7C7C" w:rsidRDefault="00660631" w:rsidP="00660631">
      <w:pPr>
        <w:ind w:left="2184" w:hanging="243"/>
        <w:rPr>
          <w:rFonts w:hint="default"/>
        </w:rPr>
      </w:pPr>
      <w:r w:rsidRPr="005C7C7C">
        <w:t>ａ　30日以上続く好中球減少症（＜1,000／μl）</w:t>
      </w:r>
    </w:p>
    <w:p w:rsidR="00660631" w:rsidRPr="005C7C7C" w:rsidRDefault="00660631" w:rsidP="00660631">
      <w:pPr>
        <w:ind w:left="2184" w:hanging="243"/>
        <w:rPr>
          <w:rFonts w:hint="default"/>
        </w:rPr>
      </w:pPr>
      <w:r w:rsidRPr="005C7C7C">
        <w:t>ｂ　30日以上続く貧血（＜</w:t>
      </w:r>
      <w:proofErr w:type="spellStart"/>
      <w:r w:rsidRPr="005C7C7C">
        <w:t>Hb</w:t>
      </w:r>
      <w:proofErr w:type="spellEnd"/>
      <w:r w:rsidRPr="005C7C7C">
        <w:rPr>
          <w:spacing w:val="-1"/>
        </w:rPr>
        <w:t xml:space="preserve">  </w:t>
      </w:r>
      <w:r w:rsidRPr="005C7C7C">
        <w:t>8g／dl）</w:t>
      </w:r>
    </w:p>
    <w:p w:rsidR="00660631" w:rsidRPr="005C7C7C" w:rsidRDefault="00660631" w:rsidP="00660631">
      <w:pPr>
        <w:ind w:left="2184" w:hanging="243"/>
        <w:rPr>
          <w:rFonts w:hint="default"/>
        </w:rPr>
      </w:pPr>
      <w:r w:rsidRPr="005C7C7C">
        <w:t>ｃ　30日以上続く血小板減少症（＜100,000／μl）</w:t>
      </w:r>
    </w:p>
    <w:p w:rsidR="00660631" w:rsidRPr="005C7C7C" w:rsidRDefault="00660631" w:rsidP="00660631">
      <w:pPr>
        <w:ind w:left="2184" w:hanging="243"/>
        <w:rPr>
          <w:rFonts w:hint="default"/>
        </w:rPr>
      </w:pPr>
      <w:r w:rsidRPr="005C7C7C">
        <w:t>ｄ　1か月以上続く発熱</w:t>
      </w:r>
    </w:p>
    <w:p w:rsidR="00660631" w:rsidRPr="005C7C7C" w:rsidRDefault="00660631" w:rsidP="00660631">
      <w:pPr>
        <w:ind w:left="2184" w:hanging="243"/>
        <w:rPr>
          <w:rFonts w:hint="default"/>
        </w:rPr>
      </w:pPr>
      <w:r w:rsidRPr="005C7C7C">
        <w:t>ｅ　反復性又は慢性の下痢</w:t>
      </w:r>
    </w:p>
    <w:p w:rsidR="00660631" w:rsidRPr="005C7C7C" w:rsidRDefault="00660631" w:rsidP="00660631">
      <w:pPr>
        <w:ind w:left="2184" w:hanging="243"/>
        <w:rPr>
          <w:rFonts w:hint="default"/>
        </w:rPr>
      </w:pPr>
      <w:r w:rsidRPr="005C7C7C">
        <w:t>ｆ　生後１か月以前に発症したサイトメガロウイルス感染</w:t>
      </w:r>
    </w:p>
    <w:p w:rsidR="00660631" w:rsidRPr="005C7C7C" w:rsidRDefault="00660631" w:rsidP="00660631">
      <w:pPr>
        <w:ind w:left="2184" w:hanging="243"/>
        <w:rPr>
          <w:rFonts w:hint="default"/>
        </w:rPr>
      </w:pPr>
      <w:r w:rsidRPr="005C7C7C">
        <w:lastRenderedPageBreak/>
        <w:t>ｇ　生後１か月以前に発症した単純ヘルペスウイルス気管支炎、肺炎又は食道炎</w:t>
      </w:r>
    </w:p>
    <w:p w:rsidR="00660631" w:rsidRPr="005C7C7C" w:rsidRDefault="00660631" w:rsidP="00660631">
      <w:pPr>
        <w:ind w:left="2184" w:hanging="243"/>
        <w:rPr>
          <w:rFonts w:hint="default"/>
        </w:rPr>
      </w:pPr>
      <w:r w:rsidRPr="005C7C7C">
        <w:t>ｈ　生後１か月以前に発症したトキソプラズマ症</w:t>
      </w:r>
    </w:p>
    <w:p w:rsidR="00660631" w:rsidRPr="005C7C7C" w:rsidRDefault="00660631" w:rsidP="00660631">
      <w:pPr>
        <w:ind w:left="2184" w:hanging="243"/>
        <w:rPr>
          <w:rFonts w:hint="default"/>
        </w:rPr>
      </w:pPr>
      <w:r w:rsidRPr="005C7C7C">
        <w:t>ｉ　６か月以上の小児に２か月以上続く口腔咽頭カンジダ症</w:t>
      </w:r>
    </w:p>
    <w:p w:rsidR="00660631" w:rsidRPr="005C7C7C" w:rsidRDefault="00660631" w:rsidP="00660631">
      <w:pPr>
        <w:ind w:left="2184" w:hanging="243"/>
        <w:rPr>
          <w:rFonts w:hint="default"/>
        </w:rPr>
      </w:pPr>
      <w:r w:rsidRPr="005C7C7C">
        <w:t>ｊ　反復性単純ヘルプスウイルス口内炎（１年以内に２回以上）</w:t>
      </w:r>
    </w:p>
    <w:p w:rsidR="00660631" w:rsidRPr="005C7C7C" w:rsidRDefault="00660631" w:rsidP="00660631">
      <w:pPr>
        <w:ind w:left="2184" w:hanging="243"/>
        <w:rPr>
          <w:rFonts w:hint="default"/>
        </w:rPr>
      </w:pPr>
      <w:r w:rsidRPr="005C7C7C">
        <w:t>ｋ　２回以上又は２つの皮膚節以上の帯状疱疹</w:t>
      </w:r>
    </w:p>
    <w:p w:rsidR="00660631" w:rsidRPr="005C7C7C" w:rsidRDefault="00660631" w:rsidP="00660631">
      <w:pPr>
        <w:ind w:left="2184" w:hanging="243"/>
        <w:rPr>
          <w:rFonts w:hint="default"/>
        </w:rPr>
      </w:pPr>
      <w:r w:rsidRPr="005C7C7C">
        <w:t>ｌ　細菌性の髄膜炎、肺炎又は敗血症（１回）</w:t>
      </w:r>
    </w:p>
    <w:p w:rsidR="00660631" w:rsidRPr="005C7C7C" w:rsidRDefault="00660631" w:rsidP="00660631">
      <w:pPr>
        <w:ind w:left="2184" w:hanging="243"/>
        <w:rPr>
          <w:rFonts w:hint="default"/>
        </w:rPr>
      </w:pPr>
      <w:r w:rsidRPr="005C7C7C">
        <w:t>ｍ　ノカルジア症</w:t>
      </w:r>
    </w:p>
    <w:p w:rsidR="00660631" w:rsidRPr="005C7C7C" w:rsidRDefault="00660631" w:rsidP="00660631">
      <w:pPr>
        <w:ind w:left="2184" w:hanging="243"/>
        <w:rPr>
          <w:rFonts w:hint="default"/>
        </w:rPr>
      </w:pPr>
      <w:r w:rsidRPr="005C7C7C">
        <w:t>ｎ　播種性水痘</w:t>
      </w:r>
    </w:p>
    <w:p w:rsidR="00660631" w:rsidRPr="005C7C7C" w:rsidRDefault="00660631" w:rsidP="00660631">
      <w:pPr>
        <w:ind w:left="2184" w:hanging="243"/>
        <w:rPr>
          <w:rFonts w:hint="default"/>
        </w:rPr>
      </w:pPr>
      <w:r w:rsidRPr="005C7C7C">
        <w:t>ｏ　肝炎</w:t>
      </w:r>
    </w:p>
    <w:p w:rsidR="00660631" w:rsidRPr="005C7C7C" w:rsidRDefault="00660631" w:rsidP="00660631">
      <w:pPr>
        <w:ind w:left="2184" w:hanging="243"/>
        <w:rPr>
          <w:rFonts w:hint="default"/>
        </w:rPr>
      </w:pPr>
      <w:r w:rsidRPr="005C7C7C">
        <w:t>ｐ　心筋症</w:t>
      </w:r>
    </w:p>
    <w:p w:rsidR="00660631" w:rsidRPr="005C7C7C" w:rsidRDefault="00660631" w:rsidP="00660631">
      <w:pPr>
        <w:ind w:left="2184" w:hanging="243"/>
        <w:rPr>
          <w:rFonts w:hint="default"/>
        </w:rPr>
      </w:pPr>
      <w:r w:rsidRPr="005C7C7C">
        <w:t>ｑ　平滑筋肉腫</w:t>
      </w:r>
    </w:p>
    <w:p w:rsidR="00660631" w:rsidRPr="005C7C7C" w:rsidRDefault="00660631" w:rsidP="00660631">
      <w:pPr>
        <w:ind w:left="2184" w:hanging="243"/>
        <w:rPr>
          <w:rFonts w:hint="default"/>
        </w:rPr>
      </w:pPr>
      <w:r w:rsidRPr="005C7C7C">
        <w:t>ｒ　HIV腎症</w:t>
      </w:r>
    </w:p>
    <w:p w:rsidR="00660631" w:rsidRPr="005C7C7C" w:rsidRDefault="00660631" w:rsidP="00660631">
      <w:pPr>
        <w:tabs>
          <w:tab w:val="left" w:pos="1359"/>
        </w:tabs>
        <w:ind w:left="2063" w:hanging="849"/>
        <w:rPr>
          <w:rFonts w:hint="default"/>
        </w:rPr>
      </w:pPr>
      <w:r w:rsidRPr="005C7C7C">
        <w:t>（イ）</w:t>
      </w:r>
      <w:r w:rsidRPr="005C7C7C">
        <w:tab/>
      </w:r>
      <w:r w:rsidRPr="005C7C7C">
        <w:rPr>
          <w:spacing w:val="-1"/>
        </w:rPr>
        <w:t xml:space="preserve"> </w:t>
      </w:r>
      <w:r w:rsidRPr="005C7C7C">
        <w:t>次の年齢区分ごとのCD４陽性Tリンパ球数及び全リンパ球に対する割合に基づく免疫学的分類において「重度低下」に該当するもの。</w:t>
      </w:r>
    </w:p>
    <w:tbl>
      <w:tblPr>
        <w:tblW w:w="8260" w:type="dxa"/>
        <w:tblInd w:w="1123" w:type="dxa"/>
        <w:tblLayout w:type="fixed"/>
        <w:tblCellMar>
          <w:left w:w="0" w:type="dxa"/>
          <w:right w:w="0" w:type="dxa"/>
        </w:tblCellMar>
        <w:tblLook w:val="0000" w:firstRow="0" w:lastRow="0" w:firstColumn="0" w:lastColumn="0" w:noHBand="0" w:noVBand="0"/>
      </w:tblPr>
      <w:tblGrid>
        <w:gridCol w:w="1888"/>
        <w:gridCol w:w="2124"/>
        <w:gridCol w:w="2242"/>
        <w:gridCol w:w="2006"/>
      </w:tblGrid>
      <w:tr w:rsidR="00660631" w:rsidRPr="005C7C7C" w:rsidTr="00660631">
        <w:tc>
          <w:tcPr>
            <w:tcW w:w="18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免疫学的分類</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0631" w:rsidRPr="005C7C7C" w:rsidRDefault="00660631" w:rsidP="00F80240">
            <w:pPr>
              <w:rPr>
                <w:rFonts w:hint="default"/>
              </w:rPr>
            </w:pPr>
            <w:r w:rsidRPr="005C7C7C">
              <w:rPr>
                <w:spacing w:val="-1"/>
              </w:rPr>
              <w:t xml:space="preserve">　　　　　　　　　　児　の　年　齢　</w:t>
            </w:r>
          </w:p>
        </w:tc>
      </w:tr>
      <w:tr w:rsidR="00660631" w:rsidRPr="005C7C7C" w:rsidTr="00660631">
        <w:tc>
          <w:tcPr>
            <w:tcW w:w="1888" w:type="dxa"/>
            <w:vMerge/>
            <w:tcBorders>
              <w:top w:val="nil"/>
              <w:left w:val="single" w:sz="4" w:space="0" w:color="000000"/>
              <w:bottom w:val="single" w:sz="4" w:space="0" w:color="000000"/>
              <w:right w:val="single" w:sz="4" w:space="0" w:color="000000"/>
            </w:tcBorders>
            <w:tcMar>
              <w:left w:w="49" w:type="dxa"/>
              <w:right w:w="49" w:type="dxa"/>
            </w:tcMar>
          </w:tcPr>
          <w:p w:rsidR="00660631" w:rsidRPr="005C7C7C" w:rsidRDefault="00660631" w:rsidP="00F80240">
            <w:pPr>
              <w:jc w:val="center"/>
              <w:rPr>
                <w:rFonts w:hint="default"/>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0631" w:rsidRPr="005C7C7C" w:rsidRDefault="00660631" w:rsidP="00F80240">
            <w:pPr>
              <w:rPr>
                <w:rFonts w:hint="default"/>
              </w:rPr>
            </w:pPr>
            <w:r w:rsidRPr="005C7C7C">
              <w:rPr>
                <w:spacing w:val="-1"/>
              </w:rPr>
              <w:t xml:space="preserve">　1　歳　未　満</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0631" w:rsidRPr="005C7C7C" w:rsidRDefault="00660631" w:rsidP="00F80240">
            <w:pPr>
              <w:rPr>
                <w:rFonts w:hint="default"/>
              </w:rPr>
            </w:pPr>
            <w:r w:rsidRPr="005C7C7C">
              <w:rPr>
                <w:spacing w:val="-1"/>
              </w:rPr>
              <w:t xml:space="preserve">　1 ～ 6 歳 未 満</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0631" w:rsidRPr="005C7C7C" w:rsidRDefault="00660631" w:rsidP="00F80240">
            <w:pPr>
              <w:rPr>
                <w:rFonts w:hint="default"/>
              </w:rPr>
            </w:pPr>
            <w:r w:rsidRPr="005C7C7C">
              <w:rPr>
                <w:spacing w:val="-1"/>
              </w:rPr>
              <w:t xml:space="preserve">　6 ～ 13 未 満</w:t>
            </w:r>
          </w:p>
        </w:tc>
      </w:tr>
      <w:tr w:rsidR="00660631" w:rsidRPr="005C7C7C" w:rsidTr="00660631">
        <w:trPr>
          <w:trHeight w:val="122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正</w:t>
            </w:r>
            <w:r w:rsidRPr="005C7C7C">
              <w:rPr>
                <w:spacing w:val="-1"/>
              </w:rPr>
              <w:t xml:space="preserve">          </w:t>
            </w:r>
            <w:r w:rsidRPr="005C7C7C">
              <w:t>常</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≧1,500／μl</w:t>
            </w:r>
          </w:p>
          <w:p w:rsidR="00660631" w:rsidRPr="005C7C7C" w:rsidRDefault="00660631" w:rsidP="00660631">
            <w:pPr>
              <w:jc w:val="center"/>
              <w:rPr>
                <w:rFonts w:hint="default"/>
              </w:rPr>
            </w:pPr>
            <w:r w:rsidRPr="005C7C7C">
              <w:t>≧25%</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≧1,000／μl</w:t>
            </w:r>
          </w:p>
          <w:p w:rsidR="00660631" w:rsidRPr="005C7C7C" w:rsidRDefault="00660631" w:rsidP="00660631">
            <w:pPr>
              <w:jc w:val="center"/>
              <w:rPr>
                <w:rFonts w:hint="default"/>
              </w:rPr>
            </w:pPr>
            <w:r w:rsidRPr="005C7C7C">
              <w:t>≧25%</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≧500／μl</w:t>
            </w:r>
            <w:r w:rsidRPr="005C7C7C">
              <w:rPr>
                <w:spacing w:val="-1"/>
              </w:rPr>
              <w:t xml:space="preserve">      </w:t>
            </w:r>
            <w:r w:rsidRPr="005C7C7C">
              <w:t>≧25%</w:t>
            </w:r>
          </w:p>
        </w:tc>
      </w:tr>
      <w:tr w:rsidR="00660631" w:rsidRPr="005C7C7C" w:rsidTr="00660631">
        <w:trPr>
          <w:trHeight w:val="14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660631">
              <w:rPr>
                <w:spacing w:val="45"/>
                <w:fitText w:val="1602" w:id="1139596546"/>
              </w:rPr>
              <w:t>中等度低</w:t>
            </w:r>
            <w:r w:rsidRPr="00660631">
              <w:rPr>
                <w:spacing w:val="15"/>
                <w:fitText w:val="1602" w:id="1139596546"/>
              </w:rPr>
              <w:t>下</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750～1,499／μl</w:t>
            </w:r>
          </w:p>
          <w:p w:rsidR="00660631" w:rsidRPr="005C7C7C" w:rsidRDefault="00660631" w:rsidP="00660631">
            <w:pPr>
              <w:jc w:val="center"/>
              <w:rPr>
                <w:rFonts w:hint="default"/>
              </w:rPr>
            </w:pPr>
            <w:r w:rsidRPr="005C7C7C">
              <w:t>15～24％</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500～999／μl</w:t>
            </w:r>
            <w:r w:rsidRPr="005C7C7C">
              <w:rPr>
                <w:spacing w:val="-1"/>
              </w:rPr>
              <w:t xml:space="preserve">     </w:t>
            </w:r>
            <w:r w:rsidRPr="005C7C7C">
              <w:t>15～24％</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200～499／μl</w:t>
            </w:r>
            <w:r w:rsidRPr="005C7C7C">
              <w:rPr>
                <w:spacing w:val="-1"/>
              </w:rPr>
              <w:t xml:space="preserve">   </w:t>
            </w:r>
            <w:r w:rsidRPr="005C7C7C">
              <w:t>15～24％</w:t>
            </w:r>
          </w:p>
        </w:tc>
      </w:tr>
      <w:tr w:rsidR="00660631" w:rsidRPr="005C7C7C" w:rsidTr="00660631">
        <w:trPr>
          <w:trHeight w:val="1244"/>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660631">
              <w:rPr>
                <w:spacing w:val="120"/>
                <w:fitText w:val="1723" w:id="1139596547"/>
              </w:rPr>
              <w:t>重度低</w:t>
            </w:r>
            <w:r w:rsidRPr="00660631">
              <w:rPr>
                <w:spacing w:val="15"/>
                <w:fitText w:val="1723" w:id="1139596547"/>
              </w:rPr>
              <w:t>下</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＜750／μl</w:t>
            </w:r>
          </w:p>
          <w:p w:rsidR="00660631" w:rsidRPr="005C7C7C" w:rsidRDefault="00660631" w:rsidP="00660631">
            <w:pPr>
              <w:jc w:val="center"/>
              <w:rPr>
                <w:rFonts w:hint="default"/>
              </w:rPr>
            </w:pPr>
            <w:r w:rsidRPr="005C7C7C">
              <w:t>＜15％</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＜500／μl</w:t>
            </w:r>
          </w:p>
          <w:p w:rsidR="00660631" w:rsidRPr="005C7C7C" w:rsidRDefault="00660631" w:rsidP="00660631">
            <w:pPr>
              <w:jc w:val="center"/>
              <w:rPr>
                <w:rFonts w:hint="default"/>
              </w:rPr>
            </w:pPr>
            <w:r w:rsidRPr="005C7C7C">
              <w:t>＜15％</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631" w:rsidRPr="005C7C7C" w:rsidRDefault="00660631" w:rsidP="00660631">
            <w:pPr>
              <w:jc w:val="center"/>
              <w:rPr>
                <w:rFonts w:hint="default"/>
              </w:rPr>
            </w:pPr>
            <w:r w:rsidRPr="005C7C7C">
              <w:t>＜200／μl</w:t>
            </w:r>
          </w:p>
          <w:p w:rsidR="00660631" w:rsidRPr="005C7C7C" w:rsidRDefault="00660631" w:rsidP="00660631">
            <w:pPr>
              <w:jc w:val="center"/>
              <w:rPr>
                <w:rFonts w:hint="default"/>
              </w:rPr>
            </w:pPr>
            <w:r w:rsidRPr="005C7C7C">
              <w:t>＜15％</w:t>
            </w:r>
          </w:p>
        </w:tc>
      </w:tr>
    </w:tbl>
    <w:p w:rsidR="00660631" w:rsidRPr="005C7C7C" w:rsidRDefault="00660631" w:rsidP="00660631">
      <w:pPr>
        <w:ind w:left="720" w:hangingChars="300" w:hanging="720"/>
        <w:rPr>
          <w:rFonts w:hint="default"/>
        </w:rPr>
      </w:pPr>
      <w:r w:rsidRPr="005C7C7C">
        <w:t xml:space="preserve">　　ウ　等級表３級に該当する障害はヒト免疫不全ウイルスに感染していて、次のいず</w:t>
      </w:r>
      <w:bookmarkStart w:id="0" w:name="_GoBack"/>
      <w:bookmarkEnd w:id="0"/>
      <w:r w:rsidRPr="005C7C7C">
        <w:t>れかに該当するものをいう。</w:t>
      </w:r>
    </w:p>
    <w:p w:rsidR="00660631" w:rsidRPr="005C7C7C" w:rsidRDefault="00660631" w:rsidP="00660631">
      <w:pPr>
        <w:ind w:left="1335" w:hanging="121"/>
        <w:rPr>
          <w:rFonts w:hint="default"/>
        </w:rPr>
      </w:pPr>
      <w:r w:rsidRPr="005C7C7C">
        <w:t>（ア）　次の項目（ａ～ｈ）のうち２項目以上が認められるもの。</w:t>
      </w:r>
    </w:p>
    <w:p w:rsidR="00660631" w:rsidRPr="005C7C7C" w:rsidRDefault="00660631" w:rsidP="00660631">
      <w:pPr>
        <w:ind w:left="2184" w:hanging="243"/>
        <w:rPr>
          <w:rFonts w:hint="default"/>
        </w:rPr>
      </w:pPr>
      <w:r w:rsidRPr="005C7C7C">
        <w:t>ａ　リンパ節腫脹（２か所以上で0.5㎝以上。対称性は１か所とみなす)</w:t>
      </w:r>
    </w:p>
    <w:p w:rsidR="00660631" w:rsidRPr="005C7C7C" w:rsidRDefault="00660631" w:rsidP="00660631">
      <w:pPr>
        <w:ind w:left="2184" w:hanging="243"/>
        <w:rPr>
          <w:rFonts w:hint="default"/>
        </w:rPr>
      </w:pPr>
      <w:r w:rsidRPr="005C7C7C">
        <w:t>ｂ　肝腫大</w:t>
      </w:r>
    </w:p>
    <w:p w:rsidR="00660631" w:rsidRPr="005C7C7C" w:rsidRDefault="00660631" w:rsidP="00660631">
      <w:pPr>
        <w:ind w:left="2184" w:hanging="243"/>
        <w:rPr>
          <w:rFonts w:hint="default"/>
        </w:rPr>
      </w:pPr>
      <w:r w:rsidRPr="005C7C7C">
        <w:lastRenderedPageBreak/>
        <w:t>ｃ　脾腫大</w:t>
      </w:r>
    </w:p>
    <w:p w:rsidR="00660631" w:rsidRPr="005C7C7C" w:rsidRDefault="00660631" w:rsidP="00660631">
      <w:pPr>
        <w:ind w:left="2184" w:hanging="243"/>
        <w:rPr>
          <w:rFonts w:hint="default"/>
        </w:rPr>
      </w:pPr>
      <w:r w:rsidRPr="005C7C7C">
        <w:t>ｄ　皮膚炎</w:t>
      </w:r>
    </w:p>
    <w:p w:rsidR="00660631" w:rsidRPr="005C7C7C" w:rsidRDefault="00660631" w:rsidP="00660631">
      <w:pPr>
        <w:ind w:left="2184" w:hanging="243"/>
        <w:rPr>
          <w:rFonts w:hint="default"/>
        </w:rPr>
      </w:pPr>
      <w:r w:rsidRPr="005C7C7C">
        <w:t>ｅ　耳下腺炎</w:t>
      </w:r>
    </w:p>
    <w:p w:rsidR="00660631" w:rsidRPr="005C7C7C" w:rsidRDefault="00660631" w:rsidP="00660631">
      <w:pPr>
        <w:ind w:left="2184" w:hanging="243"/>
        <w:rPr>
          <w:rFonts w:hint="default"/>
        </w:rPr>
      </w:pPr>
      <w:r w:rsidRPr="005C7C7C">
        <w:t>ｆ　反復性又は持続性の上気道感染</w:t>
      </w:r>
    </w:p>
    <w:p w:rsidR="00660631" w:rsidRPr="005C7C7C" w:rsidRDefault="00660631" w:rsidP="00660631">
      <w:pPr>
        <w:ind w:left="2184" w:hanging="243"/>
        <w:rPr>
          <w:rFonts w:hint="default"/>
        </w:rPr>
      </w:pPr>
      <w:r w:rsidRPr="005C7C7C">
        <w:t>ｇ　反復性又は持続性の副鼻腔炎</w:t>
      </w:r>
    </w:p>
    <w:p w:rsidR="00660631" w:rsidRPr="005C7C7C" w:rsidRDefault="00660631" w:rsidP="00660631">
      <w:pPr>
        <w:ind w:left="2184" w:hanging="243"/>
        <w:rPr>
          <w:rFonts w:hint="default"/>
        </w:rPr>
      </w:pPr>
      <w:r w:rsidRPr="005C7C7C">
        <w:t>ｈ　反復性又は持続性の中耳炎</w:t>
      </w:r>
    </w:p>
    <w:p w:rsidR="00660631" w:rsidRPr="005C7C7C" w:rsidRDefault="00660631" w:rsidP="00660631">
      <w:pPr>
        <w:ind w:left="1942" w:hanging="728"/>
        <w:rPr>
          <w:rFonts w:hint="default"/>
        </w:rPr>
      </w:pPr>
      <w:r w:rsidRPr="005C7C7C">
        <w:t>（イ）　イの年齢区分ごとのCD４陽性Tリンパ球数及び全リンパ球に対する割合に基づく免疫学的分類において「中等度低下」に該当するもの。</w:t>
      </w:r>
    </w:p>
    <w:p w:rsidR="00660631" w:rsidRPr="005C7C7C" w:rsidRDefault="00660631" w:rsidP="00660631">
      <w:pPr>
        <w:ind w:left="1456" w:hanging="243"/>
        <w:rPr>
          <w:rFonts w:hint="default"/>
        </w:rPr>
      </w:pPr>
      <w:r w:rsidRPr="005C7C7C">
        <w:t>エ　等級表４級に該当する障害はヒト免疫不全ウイルスに感染していて、ウの項目（ａ～ｈ）のうち１項目以上が認められるもの。</w:t>
      </w:r>
    </w:p>
    <w:p w:rsidR="00660631" w:rsidRPr="00660631" w:rsidRDefault="00660631" w:rsidP="00CB7545">
      <w:pPr>
        <w:ind w:left="485" w:hanging="243"/>
        <w:rPr>
          <w:rFonts w:hint="default"/>
        </w:rPr>
      </w:pPr>
    </w:p>
    <w:sectPr w:rsidR="00660631" w:rsidRPr="00660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04552"/>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1C77"/>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0631"/>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B7545"/>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26D8"/>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10</cp:revision>
  <cp:lastPrinted>2016-03-29T10:27:00Z</cp:lastPrinted>
  <dcterms:created xsi:type="dcterms:W3CDTF">2016-03-29T09:44:00Z</dcterms:created>
  <dcterms:modified xsi:type="dcterms:W3CDTF">2016-03-29T10:33:00Z</dcterms:modified>
</cp:coreProperties>
</file>