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6C" w:rsidRPr="005621C6" w:rsidRDefault="00C12D77" w:rsidP="0095666C">
      <w:pPr>
        <w:ind w:firstLineChars="100" w:firstLine="239"/>
        <w:rPr>
          <w:sz w:val="22"/>
          <w:szCs w:val="22"/>
        </w:rPr>
      </w:pPr>
      <w:bookmarkStart w:id="0" w:name="_GoBack"/>
      <w:bookmarkEnd w:id="0"/>
      <w:r w:rsidRPr="005621C6">
        <w:rPr>
          <w:rFonts w:ascii="ＭＳ 明朝" w:hAnsi="ＭＳ 明朝" w:hint="eastAsia"/>
          <w:sz w:val="22"/>
          <w:szCs w:val="22"/>
        </w:rPr>
        <w:t>第11</w:t>
      </w:r>
      <w:r w:rsidRPr="005621C6">
        <w:rPr>
          <w:rFonts w:hint="eastAsia"/>
          <w:sz w:val="22"/>
          <w:szCs w:val="22"/>
        </w:rPr>
        <w:t xml:space="preserve">　肝臓機能障害</w:t>
      </w:r>
    </w:p>
    <w:p w:rsidR="0095666C" w:rsidRPr="005621C6" w:rsidRDefault="0095666C" w:rsidP="0095666C">
      <w:pPr>
        <w:ind w:firstLineChars="191" w:firstLine="457"/>
        <w:rPr>
          <w:sz w:val="22"/>
          <w:szCs w:val="22"/>
        </w:rPr>
      </w:pPr>
      <w:r w:rsidRPr="005621C6">
        <w:rPr>
          <w:rFonts w:hint="eastAsia"/>
          <w:sz w:val="22"/>
          <w:szCs w:val="22"/>
        </w:rPr>
        <w:t xml:space="preserve">１　</w:t>
      </w:r>
      <w:r w:rsidR="00C12D77" w:rsidRPr="005621C6">
        <w:rPr>
          <w:rFonts w:hint="eastAsia"/>
          <w:sz w:val="22"/>
          <w:szCs w:val="22"/>
        </w:rPr>
        <w:t>診断書の作成について</w:t>
      </w:r>
    </w:p>
    <w:p w:rsidR="00C10EB7" w:rsidRPr="005621C6" w:rsidRDefault="00C12D77" w:rsidP="00C10EB7">
      <w:pPr>
        <w:ind w:firstLineChars="383" w:firstLine="917"/>
        <w:rPr>
          <w:sz w:val="22"/>
          <w:szCs w:val="22"/>
        </w:rPr>
      </w:pPr>
      <w:r w:rsidRPr="005621C6">
        <w:rPr>
          <w:rFonts w:hint="eastAsia"/>
          <w:sz w:val="22"/>
          <w:szCs w:val="22"/>
        </w:rPr>
        <w:t>身体障害者診断書においては、疾患等により永続的に肝臓機能の著しい低下のあ</w:t>
      </w:r>
    </w:p>
    <w:p w:rsidR="0095666C" w:rsidRPr="005621C6" w:rsidRDefault="00C12D77" w:rsidP="00C10EB7">
      <w:pPr>
        <w:ind w:firstLineChars="287" w:firstLine="687"/>
        <w:rPr>
          <w:sz w:val="22"/>
          <w:szCs w:val="22"/>
        </w:rPr>
      </w:pPr>
      <w:r w:rsidRPr="005621C6">
        <w:rPr>
          <w:rFonts w:hint="eastAsia"/>
          <w:sz w:val="22"/>
          <w:szCs w:val="22"/>
        </w:rPr>
        <w:t>る状態について、その障害程度を認定するために必要な事項を記載する。併せて障</w:t>
      </w:r>
    </w:p>
    <w:p w:rsidR="00C12D77" w:rsidRPr="005621C6" w:rsidRDefault="00C12D77" w:rsidP="0095666C">
      <w:pPr>
        <w:ind w:firstLineChars="287" w:firstLine="687"/>
        <w:rPr>
          <w:sz w:val="22"/>
          <w:szCs w:val="22"/>
        </w:rPr>
      </w:pPr>
      <w:r w:rsidRPr="005621C6">
        <w:rPr>
          <w:rFonts w:hint="eastAsia"/>
          <w:sz w:val="22"/>
          <w:szCs w:val="22"/>
        </w:rPr>
        <w:t>害程度の認定に関する意見を付す。</w:t>
      </w:r>
    </w:p>
    <w:p w:rsidR="0095666C" w:rsidRPr="005621C6" w:rsidRDefault="0095666C" w:rsidP="0095666C">
      <w:pPr>
        <w:ind w:firstLineChars="191" w:firstLine="457"/>
        <w:rPr>
          <w:sz w:val="22"/>
          <w:szCs w:val="22"/>
        </w:rPr>
      </w:pPr>
      <w:r w:rsidRPr="005621C6">
        <w:rPr>
          <w:rFonts w:hint="eastAsia"/>
          <w:sz w:val="22"/>
          <w:szCs w:val="22"/>
        </w:rPr>
        <w:t xml:space="preserve">（１）　</w:t>
      </w:r>
      <w:r w:rsidR="00C12D77" w:rsidRPr="005621C6">
        <w:rPr>
          <w:rFonts w:hint="eastAsia"/>
          <w:sz w:val="22"/>
          <w:szCs w:val="22"/>
        </w:rPr>
        <w:t>「総括表」について</w:t>
      </w:r>
    </w:p>
    <w:p w:rsidR="0095666C" w:rsidRPr="005621C6" w:rsidRDefault="0095666C" w:rsidP="0095666C">
      <w:pPr>
        <w:ind w:firstLineChars="479" w:firstLine="1147"/>
        <w:rPr>
          <w:sz w:val="22"/>
          <w:szCs w:val="22"/>
        </w:rPr>
      </w:pPr>
      <w:r w:rsidRPr="005621C6">
        <w:rPr>
          <w:rFonts w:hint="eastAsia"/>
          <w:sz w:val="22"/>
          <w:szCs w:val="22"/>
        </w:rPr>
        <w:t xml:space="preserve">ア　</w:t>
      </w:r>
      <w:r w:rsidR="00C12D77" w:rsidRPr="005621C6">
        <w:rPr>
          <w:rFonts w:hint="eastAsia"/>
          <w:sz w:val="22"/>
          <w:szCs w:val="22"/>
        </w:rPr>
        <w:t>「障害名」について</w:t>
      </w:r>
    </w:p>
    <w:p w:rsidR="0095666C" w:rsidRPr="005621C6" w:rsidRDefault="00C12D77" w:rsidP="0095666C">
      <w:pPr>
        <w:ind w:firstLineChars="670" w:firstLine="1604"/>
        <w:rPr>
          <w:sz w:val="22"/>
          <w:szCs w:val="22"/>
        </w:rPr>
      </w:pPr>
      <w:r w:rsidRPr="005621C6">
        <w:rPr>
          <w:rFonts w:hint="eastAsia"/>
          <w:sz w:val="22"/>
          <w:szCs w:val="22"/>
        </w:rPr>
        <w:t>「肝臓機能障害」と記載する。</w:t>
      </w:r>
    </w:p>
    <w:p w:rsidR="0095666C" w:rsidRPr="005621C6" w:rsidRDefault="0095666C" w:rsidP="0095666C">
      <w:pPr>
        <w:ind w:firstLineChars="479" w:firstLine="1147"/>
        <w:rPr>
          <w:sz w:val="22"/>
          <w:szCs w:val="22"/>
        </w:rPr>
      </w:pPr>
      <w:r w:rsidRPr="005621C6">
        <w:rPr>
          <w:rFonts w:hint="eastAsia"/>
          <w:sz w:val="22"/>
          <w:szCs w:val="22"/>
        </w:rPr>
        <w:t xml:space="preserve">イ　</w:t>
      </w:r>
      <w:r w:rsidR="00C12D77" w:rsidRPr="005621C6">
        <w:rPr>
          <w:rFonts w:hint="eastAsia"/>
          <w:sz w:val="22"/>
          <w:szCs w:val="22"/>
        </w:rPr>
        <w:t>「原因となった疾病・外傷名」について</w:t>
      </w:r>
    </w:p>
    <w:p w:rsidR="0095666C" w:rsidRPr="005621C6" w:rsidRDefault="00C12D77" w:rsidP="0095666C">
      <w:pPr>
        <w:ind w:firstLineChars="670" w:firstLine="1604"/>
        <w:rPr>
          <w:sz w:val="22"/>
          <w:szCs w:val="22"/>
        </w:rPr>
      </w:pPr>
      <w:r w:rsidRPr="005621C6">
        <w:rPr>
          <w:rFonts w:hint="eastAsia"/>
          <w:sz w:val="22"/>
          <w:szCs w:val="22"/>
        </w:rPr>
        <w:t>肝臓機能障害をきたした原因疾患名について、できる限り正確な名称を記載</w:t>
      </w:r>
    </w:p>
    <w:p w:rsidR="0095666C" w:rsidRPr="005621C6" w:rsidRDefault="00C12D77" w:rsidP="0095666C">
      <w:pPr>
        <w:ind w:firstLineChars="574" w:firstLine="1375"/>
        <w:rPr>
          <w:sz w:val="22"/>
          <w:szCs w:val="22"/>
        </w:rPr>
      </w:pPr>
      <w:r w:rsidRPr="005621C6">
        <w:rPr>
          <w:rFonts w:hint="eastAsia"/>
          <w:sz w:val="22"/>
          <w:szCs w:val="22"/>
        </w:rPr>
        <w:t>する。例えば単に「肝硬変」という記載にとどめることなく、「Ｃ型肝炎ウイ</w:t>
      </w:r>
    </w:p>
    <w:p w:rsidR="0095666C" w:rsidRPr="005621C6" w:rsidRDefault="00C12D77" w:rsidP="0095666C">
      <w:pPr>
        <w:ind w:firstLineChars="574" w:firstLine="1375"/>
        <w:rPr>
          <w:sz w:val="22"/>
          <w:szCs w:val="22"/>
        </w:rPr>
      </w:pPr>
      <w:r w:rsidRPr="005621C6">
        <w:rPr>
          <w:rFonts w:hint="eastAsia"/>
          <w:sz w:val="22"/>
          <w:szCs w:val="22"/>
        </w:rPr>
        <w:t>ルスに起因する肝硬変」「ウィルソン病による肝硬変」等のように種類の明ら</w:t>
      </w:r>
    </w:p>
    <w:p w:rsidR="0095666C" w:rsidRPr="005621C6" w:rsidRDefault="00C12D77" w:rsidP="0095666C">
      <w:pPr>
        <w:ind w:firstLineChars="574" w:firstLine="1375"/>
        <w:rPr>
          <w:sz w:val="22"/>
          <w:szCs w:val="22"/>
        </w:rPr>
      </w:pPr>
      <w:r w:rsidRPr="005621C6">
        <w:rPr>
          <w:rFonts w:hint="eastAsia"/>
          <w:sz w:val="22"/>
          <w:szCs w:val="22"/>
        </w:rPr>
        <w:t>かなものは具体的に記載し、不明なときは疑わしい疾患名を記載する。</w:t>
      </w:r>
    </w:p>
    <w:p w:rsidR="0095666C" w:rsidRPr="005621C6" w:rsidRDefault="00C12D77" w:rsidP="0095666C">
      <w:pPr>
        <w:ind w:firstLineChars="670" w:firstLine="1604"/>
        <w:rPr>
          <w:sz w:val="22"/>
          <w:szCs w:val="22"/>
        </w:rPr>
      </w:pPr>
      <w:r w:rsidRPr="005621C6">
        <w:rPr>
          <w:rFonts w:hint="eastAsia"/>
          <w:sz w:val="22"/>
          <w:szCs w:val="22"/>
        </w:rPr>
        <w:t>傷病発生年月日は初診日でもよく、それが不明確な場合は推定年月を記載す</w:t>
      </w:r>
    </w:p>
    <w:p w:rsidR="0095666C" w:rsidRPr="005621C6" w:rsidRDefault="00C12D77" w:rsidP="0095666C">
      <w:pPr>
        <w:ind w:firstLineChars="574" w:firstLine="1375"/>
        <w:rPr>
          <w:sz w:val="22"/>
          <w:szCs w:val="22"/>
        </w:rPr>
      </w:pPr>
      <w:r w:rsidRPr="005621C6">
        <w:rPr>
          <w:rFonts w:hint="eastAsia"/>
          <w:sz w:val="22"/>
          <w:szCs w:val="22"/>
        </w:rPr>
        <w:t>る。</w:t>
      </w:r>
    </w:p>
    <w:p w:rsidR="0095666C" w:rsidRPr="005621C6" w:rsidRDefault="0095666C" w:rsidP="0095666C">
      <w:pPr>
        <w:ind w:firstLineChars="479" w:firstLine="1147"/>
        <w:rPr>
          <w:sz w:val="22"/>
          <w:szCs w:val="22"/>
        </w:rPr>
      </w:pPr>
      <w:r w:rsidRPr="005621C6">
        <w:rPr>
          <w:rFonts w:hint="eastAsia"/>
          <w:sz w:val="22"/>
          <w:szCs w:val="22"/>
        </w:rPr>
        <w:t xml:space="preserve">ウ　</w:t>
      </w:r>
      <w:r w:rsidR="00C12D77" w:rsidRPr="005621C6">
        <w:rPr>
          <w:rFonts w:hint="eastAsia"/>
          <w:sz w:val="22"/>
          <w:szCs w:val="22"/>
        </w:rPr>
        <w:t>「参考となる経過・現症」について</w:t>
      </w:r>
    </w:p>
    <w:p w:rsidR="0095666C" w:rsidRPr="005621C6" w:rsidRDefault="00C12D77" w:rsidP="0095666C">
      <w:pPr>
        <w:ind w:firstLineChars="670" w:firstLine="1604"/>
        <w:rPr>
          <w:sz w:val="22"/>
          <w:szCs w:val="22"/>
        </w:rPr>
      </w:pPr>
      <w:r w:rsidRPr="005621C6">
        <w:rPr>
          <w:rFonts w:hint="eastAsia"/>
          <w:sz w:val="22"/>
          <w:szCs w:val="22"/>
        </w:rPr>
        <w:t>傷病の発生から現状に至る経過及び現症について、障害認定のうえで参考と</w:t>
      </w:r>
    </w:p>
    <w:p w:rsidR="0095666C" w:rsidRPr="005621C6" w:rsidRDefault="00C12D77" w:rsidP="0095666C">
      <w:pPr>
        <w:ind w:firstLineChars="574" w:firstLine="1375"/>
        <w:rPr>
          <w:sz w:val="22"/>
          <w:szCs w:val="22"/>
        </w:rPr>
      </w:pPr>
      <w:r w:rsidRPr="005621C6">
        <w:rPr>
          <w:rFonts w:hint="eastAsia"/>
          <w:sz w:val="22"/>
          <w:szCs w:val="22"/>
        </w:rPr>
        <w:t>なる事項を詳細に記載する。</w:t>
      </w:r>
    </w:p>
    <w:p w:rsidR="0095666C" w:rsidRPr="005621C6" w:rsidRDefault="00C12D77" w:rsidP="0095666C">
      <w:pPr>
        <w:ind w:firstLineChars="670" w:firstLine="1604"/>
        <w:rPr>
          <w:sz w:val="22"/>
          <w:szCs w:val="22"/>
        </w:rPr>
      </w:pPr>
      <w:r w:rsidRPr="005621C6">
        <w:rPr>
          <w:rFonts w:hint="eastAsia"/>
          <w:sz w:val="22"/>
          <w:szCs w:val="22"/>
        </w:rPr>
        <w:t>現症については、別様式診断書「肝臓の機能障害の状態及び所見」の所見欄</w:t>
      </w:r>
    </w:p>
    <w:p w:rsidR="00133CB1" w:rsidRPr="005621C6" w:rsidRDefault="00C12D77" w:rsidP="00133CB1">
      <w:pPr>
        <w:ind w:firstLineChars="574" w:firstLine="1375"/>
        <w:rPr>
          <w:sz w:val="22"/>
          <w:szCs w:val="22"/>
        </w:rPr>
      </w:pPr>
      <w:r w:rsidRPr="005621C6">
        <w:rPr>
          <w:rFonts w:hint="eastAsia"/>
          <w:sz w:val="22"/>
          <w:szCs w:val="22"/>
        </w:rPr>
        <w:t>の内容はすべて具体的に記載することが必要である。</w:t>
      </w:r>
    </w:p>
    <w:p w:rsidR="00133CB1" w:rsidRPr="005621C6" w:rsidRDefault="00133CB1" w:rsidP="00133CB1">
      <w:pPr>
        <w:ind w:firstLineChars="479" w:firstLine="1147"/>
        <w:rPr>
          <w:sz w:val="22"/>
          <w:szCs w:val="22"/>
        </w:rPr>
      </w:pPr>
      <w:r w:rsidRPr="005621C6">
        <w:rPr>
          <w:rFonts w:hint="eastAsia"/>
          <w:sz w:val="22"/>
          <w:szCs w:val="22"/>
        </w:rPr>
        <w:t xml:space="preserve">エ　</w:t>
      </w:r>
      <w:r w:rsidR="00C12D77" w:rsidRPr="005621C6">
        <w:rPr>
          <w:rFonts w:hint="eastAsia"/>
          <w:sz w:val="22"/>
          <w:szCs w:val="22"/>
        </w:rPr>
        <w:t>「総合所見」について</w:t>
      </w:r>
    </w:p>
    <w:p w:rsidR="00133CB1" w:rsidRPr="005621C6" w:rsidRDefault="00C12D77" w:rsidP="00133CB1">
      <w:pPr>
        <w:ind w:firstLineChars="670" w:firstLine="1604"/>
        <w:rPr>
          <w:sz w:val="22"/>
          <w:szCs w:val="22"/>
        </w:rPr>
      </w:pPr>
      <w:r w:rsidRPr="005621C6">
        <w:rPr>
          <w:rFonts w:hint="eastAsia"/>
          <w:sz w:val="22"/>
          <w:szCs w:val="22"/>
        </w:rPr>
        <w:t>経過及び現症からみて障害認定に必要な事項、特に肝臓機能、臨床症状、日</w:t>
      </w:r>
    </w:p>
    <w:p w:rsidR="00133CB1" w:rsidRPr="005621C6" w:rsidRDefault="00C12D77" w:rsidP="00133CB1">
      <w:pPr>
        <w:ind w:firstLineChars="574" w:firstLine="1375"/>
        <w:rPr>
          <w:sz w:val="22"/>
          <w:szCs w:val="22"/>
        </w:rPr>
      </w:pPr>
      <w:r w:rsidRPr="005621C6">
        <w:rPr>
          <w:rFonts w:hint="eastAsia"/>
          <w:sz w:val="22"/>
          <w:szCs w:val="22"/>
        </w:rPr>
        <w:t>常生活の制限の状態について明記し、併せて将来再認定の要否、時期等を必ず</w:t>
      </w:r>
    </w:p>
    <w:p w:rsidR="00C12D77" w:rsidRPr="005621C6" w:rsidRDefault="00C12D77" w:rsidP="00133CB1">
      <w:pPr>
        <w:ind w:firstLineChars="574" w:firstLine="1375"/>
        <w:rPr>
          <w:sz w:val="22"/>
          <w:szCs w:val="22"/>
        </w:rPr>
      </w:pPr>
      <w:r w:rsidRPr="005621C6">
        <w:rPr>
          <w:rFonts w:hint="eastAsia"/>
          <w:sz w:val="22"/>
          <w:szCs w:val="22"/>
        </w:rPr>
        <w:t>記載する。</w:t>
      </w:r>
    </w:p>
    <w:p w:rsidR="00101241" w:rsidRPr="005621C6" w:rsidRDefault="00C10EB7" w:rsidP="00101241">
      <w:pPr>
        <w:ind w:firstLineChars="191" w:firstLine="457"/>
        <w:rPr>
          <w:rFonts w:ascii="ＭＳ 明朝" w:hAnsi="ＭＳ 明朝"/>
          <w:sz w:val="22"/>
          <w:szCs w:val="22"/>
        </w:rPr>
      </w:pPr>
      <w:r w:rsidRPr="005621C6">
        <w:rPr>
          <w:rFonts w:ascii="ＭＳ 明朝" w:hAnsi="ＭＳ 明朝" w:hint="eastAsia"/>
          <w:sz w:val="22"/>
          <w:szCs w:val="22"/>
        </w:rPr>
        <w:t xml:space="preserve">（２）　</w:t>
      </w:r>
      <w:r w:rsidR="00C12D77" w:rsidRPr="005621C6">
        <w:rPr>
          <w:rFonts w:ascii="ＭＳ 明朝" w:hAnsi="ＭＳ 明朝" w:hint="eastAsia"/>
          <w:sz w:val="22"/>
          <w:szCs w:val="22"/>
        </w:rPr>
        <w:t>「肝臓の機能障害の状態及び所見」について</w:t>
      </w:r>
    </w:p>
    <w:p w:rsidR="00101241" w:rsidRPr="005621C6" w:rsidRDefault="00C12D77" w:rsidP="00CA0277">
      <w:pPr>
        <w:tabs>
          <w:tab w:val="left" w:pos="1145"/>
        </w:tabs>
        <w:ind w:firstLineChars="479" w:firstLine="1147"/>
        <w:rPr>
          <w:rFonts w:ascii="ＭＳ 明朝" w:hAnsi="ＭＳ 明朝"/>
          <w:sz w:val="22"/>
          <w:szCs w:val="22"/>
        </w:rPr>
      </w:pPr>
      <w:r w:rsidRPr="005621C6">
        <w:rPr>
          <w:rFonts w:ascii="ＭＳ 明朝" w:hAnsi="ＭＳ 明朝" w:hint="eastAsia"/>
          <w:sz w:val="22"/>
          <w:szCs w:val="22"/>
        </w:rPr>
        <w:t>ア　「肝臓機能障害の重症度」について</w:t>
      </w:r>
    </w:p>
    <w:p w:rsidR="00C12D77" w:rsidRPr="005621C6" w:rsidRDefault="00C12D77" w:rsidP="00274A35">
      <w:pPr>
        <w:ind w:leftChars="627" w:left="1439" w:firstLineChars="100" w:firstLine="239"/>
        <w:rPr>
          <w:rFonts w:ascii="ＭＳ 明朝" w:hAnsi="ＭＳ 明朝"/>
          <w:sz w:val="22"/>
          <w:szCs w:val="22"/>
        </w:rPr>
      </w:pPr>
      <w:r w:rsidRPr="005621C6">
        <w:rPr>
          <w:rFonts w:ascii="ＭＳ 明朝" w:hAnsi="ＭＳ 明朝" w:hint="eastAsia"/>
          <w:sz w:val="22"/>
          <w:szCs w:val="22"/>
        </w:rPr>
        <w:t>肝性脳症、腹水、血清アルブミン値、プロトロンビン時間、血清総ビリルビン値の各診断・検査結果について、Child-Pugh分類により点数を付し、その合計点数と</w:t>
      </w:r>
      <w:r w:rsidR="00274A35" w:rsidRPr="005621C6">
        <w:rPr>
          <w:rFonts w:ascii="ＭＳ 明朝" w:hAnsi="ＭＳ 明朝" w:hint="eastAsia"/>
          <w:sz w:val="22"/>
          <w:szCs w:val="22"/>
        </w:rPr>
        <w:t>肝性脳症及び腹水の項目を含む３項目以上における２点以上の</w:t>
      </w:r>
      <w:r w:rsidRPr="005621C6">
        <w:rPr>
          <w:rFonts w:ascii="ＭＳ 明朝" w:hAnsi="ＭＳ 明朝" w:hint="eastAsia"/>
          <w:sz w:val="22"/>
          <w:szCs w:val="22"/>
        </w:rPr>
        <w:t>有無を記載する。この場合において、肝性脳症の昏睡度分類</w:t>
      </w:r>
      <w:r w:rsidR="00CA0277" w:rsidRPr="005621C6">
        <w:rPr>
          <w:rFonts w:ascii="ＭＳ 明朝" w:hAnsi="ＭＳ 明朝" w:hint="eastAsia"/>
          <w:sz w:val="22"/>
          <w:szCs w:val="22"/>
        </w:rPr>
        <w:t>については犬山シンポジウム（</w:t>
      </w:r>
      <w:r w:rsidRPr="005621C6">
        <w:rPr>
          <w:rFonts w:ascii="ＭＳ 明朝" w:hAnsi="ＭＳ 明朝" w:hint="eastAsia"/>
          <w:sz w:val="22"/>
          <w:szCs w:val="22"/>
        </w:rPr>
        <w:t>1981</w:t>
      </w:r>
      <w:r w:rsidR="00CA0277" w:rsidRPr="005621C6">
        <w:rPr>
          <w:rFonts w:ascii="ＭＳ 明朝" w:hAnsi="ＭＳ 明朝" w:hint="eastAsia"/>
          <w:sz w:val="22"/>
          <w:szCs w:val="22"/>
        </w:rPr>
        <w:t>年）</w:t>
      </w:r>
      <w:r w:rsidRPr="005621C6">
        <w:rPr>
          <w:rFonts w:ascii="ＭＳ 明朝" w:hAnsi="ＭＳ 明朝" w:hint="eastAsia"/>
          <w:sz w:val="22"/>
          <w:szCs w:val="22"/>
        </w:rPr>
        <w:t>による。また、腹水については、原則として超音波検査、体重の増減、穿刺による排出量を勘案して見込まれる量が概ね</w:t>
      </w:r>
      <w:r w:rsidR="00CA0277" w:rsidRPr="005621C6">
        <w:rPr>
          <w:rFonts w:ascii="ＭＳ 明朝" w:hAnsi="ＭＳ 明朝" w:hint="eastAsia"/>
          <w:sz w:val="22"/>
          <w:szCs w:val="22"/>
        </w:rPr>
        <w:t>１</w:t>
      </w:r>
      <w:r w:rsidRPr="005621C6">
        <w:rPr>
          <w:rFonts w:ascii="ＭＳ 明朝" w:hAnsi="ＭＳ 明朝" w:hint="eastAsia"/>
          <w:sz w:val="22"/>
          <w:szCs w:val="22"/>
        </w:rPr>
        <w:t>ℓ以上を軽度、</w:t>
      </w:r>
      <w:r w:rsidR="00CA0277" w:rsidRPr="005621C6">
        <w:rPr>
          <w:rFonts w:ascii="ＭＳ 明朝" w:hAnsi="ＭＳ 明朝" w:hint="eastAsia"/>
          <w:sz w:val="22"/>
          <w:szCs w:val="22"/>
        </w:rPr>
        <w:t>３</w:t>
      </w:r>
      <w:r w:rsidRPr="005621C6">
        <w:rPr>
          <w:rFonts w:ascii="ＭＳ 明朝" w:hAnsi="ＭＳ 明朝" w:hint="eastAsia"/>
          <w:sz w:val="22"/>
          <w:szCs w:val="22"/>
        </w:rPr>
        <w:t>ℓ以上を中程度以上とするが、小児等の体重が概ね</w:t>
      </w:r>
      <w:r w:rsidR="00CA0277" w:rsidRPr="005621C6">
        <w:rPr>
          <w:rFonts w:ascii="ＭＳ 明朝" w:hAnsi="ＭＳ 明朝" w:hint="eastAsia"/>
          <w:sz w:val="22"/>
          <w:szCs w:val="22"/>
        </w:rPr>
        <w:t>40</w:t>
      </w:r>
      <w:r w:rsidRPr="005621C6">
        <w:rPr>
          <w:rFonts w:ascii="ＭＳ 明朝" w:hAnsi="ＭＳ 明朝" w:hint="eastAsia"/>
          <w:sz w:val="22"/>
          <w:szCs w:val="22"/>
        </w:rPr>
        <w:t>㎏以下の者については、薬剤によるコントロールが可能なものを軽度、薬剤によってコントロールできないものを中程度以上とする。</w:t>
      </w:r>
    </w:p>
    <w:p w:rsidR="004925E7" w:rsidRPr="005621C6" w:rsidRDefault="004925E7" w:rsidP="00C12D77">
      <w:pPr>
        <w:ind w:firstLineChars="300" w:firstLine="718"/>
        <w:rPr>
          <w:sz w:val="22"/>
          <w:szCs w:val="22"/>
        </w:rPr>
      </w:pPr>
    </w:p>
    <w:p w:rsidR="00C12D77" w:rsidRPr="005621C6" w:rsidRDefault="00C12D77" w:rsidP="00C12D77">
      <w:pPr>
        <w:ind w:firstLineChars="300" w:firstLine="718"/>
        <w:rPr>
          <w:rFonts w:ascii="ＭＳ 明朝" w:hAnsi="ＭＳ 明朝"/>
          <w:sz w:val="22"/>
          <w:szCs w:val="22"/>
        </w:rPr>
      </w:pPr>
      <w:r w:rsidRPr="005621C6">
        <w:rPr>
          <w:rFonts w:hint="eastAsia"/>
          <w:sz w:val="22"/>
          <w:szCs w:val="22"/>
        </w:rPr>
        <w:t>（</w:t>
      </w:r>
      <w:r w:rsidRPr="005621C6">
        <w:rPr>
          <w:rFonts w:ascii="ＭＳ 明朝" w:hAnsi="ＭＳ 明朝" w:hint="eastAsia"/>
          <w:sz w:val="22"/>
          <w:szCs w:val="22"/>
        </w:rPr>
        <w:t>参考）犬山シンポジウム（1981年）</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4737"/>
        <w:gridCol w:w="2362"/>
      </w:tblGrid>
      <w:tr w:rsidR="00C12D77" w:rsidRPr="005621C6" w:rsidTr="00712273">
        <w:trPr>
          <w:trHeight w:val="203"/>
        </w:trPr>
        <w:tc>
          <w:tcPr>
            <w:tcW w:w="1374" w:type="dxa"/>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昏睡度</w:t>
            </w:r>
          </w:p>
        </w:tc>
        <w:tc>
          <w:tcPr>
            <w:tcW w:w="4737" w:type="dxa"/>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精神症状</w:t>
            </w:r>
          </w:p>
        </w:tc>
        <w:tc>
          <w:tcPr>
            <w:tcW w:w="2362" w:type="dxa"/>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参考事項</w:t>
            </w:r>
          </w:p>
        </w:tc>
      </w:tr>
      <w:tr w:rsidR="00C12D77" w:rsidRPr="005621C6" w:rsidTr="00712273">
        <w:trPr>
          <w:trHeight w:val="876"/>
        </w:trPr>
        <w:tc>
          <w:tcPr>
            <w:tcW w:w="1374" w:type="dxa"/>
            <w:vAlign w:val="center"/>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Ｉ</w:t>
            </w:r>
          </w:p>
        </w:tc>
        <w:tc>
          <w:tcPr>
            <w:tcW w:w="4737" w:type="dxa"/>
          </w:tcPr>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睡眠－覚醒リズムの逆転</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多幸気分、ときに抑うつ状態</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だらしなく、気にもとめない態度</w:t>
            </w:r>
          </w:p>
        </w:tc>
        <w:tc>
          <w:tcPr>
            <w:tcW w:w="2362" w:type="dxa"/>
          </w:tcPr>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retrospectiveにし</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か判定できない場合</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が多い</w:t>
            </w:r>
          </w:p>
        </w:tc>
      </w:tr>
      <w:tr w:rsidR="00C12D77" w:rsidRPr="005621C6" w:rsidTr="00712273">
        <w:trPr>
          <w:trHeight w:val="2153"/>
        </w:trPr>
        <w:tc>
          <w:tcPr>
            <w:tcW w:w="1374" w:type="dxa"/>
            <w:vAlign w:val="center"/>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Ⅱ</w:t>
            </w:r>
          </w:p>
        </w:tc>
        <w:tc>
          <w:tcPr>
            <w:tcW w:w="4737" w:type="dxa"/>
          </w:tcPr>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指南力（時・場所）障害、物を取り違える</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（confusion）</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異常行動（例：お金をまく、化粧品をゴミ</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箱に捨てるなど）</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ときに傾眠状態（普通の呼びかけで開眼</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し、会話ができる）</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無礼な言動があったりするが、医師の指示</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に従う態度をみせる</w:t>
            </w:r>
          </w:p>
        </w:tc>
        <w:tc>
          <w:tcPr>
            <w:tcW w:w="2362" w:type="dxa"/>
          </w:tcPr>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興奮状態がない</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尿、便失禁がない</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羽ばたき振戦あり</w:t>
            </w:r>
          </w:p>
          <w:p w:rsidR="00C12D77" w:rsidRPr="005621C6" w:rsidRDefault="00C12D77" w:rsidP="00712273">
            <w:pPr>
              <w:rPr>
                <w:rFonts w:ascii="ＭＳ 明朝" w:hAnsi="ＭＳ 明朝"/>
                <w:sz w:val="22"/>
                <w:szCs w:val="22"/>
              </w:rPr>
            </w:pPr>
          </w:p>
          <w:p w:rsidR="00C12D77" w:rsidRPr="005621C6" w:rsidRDefault="00C12D77" w:rsidP="00712273">
            <w:pPr>
              <w:rPr>
                <w:rFonts w:ascii="ＭＳ 明朝" w:hAnsi="ＭＳ 明朝"/>
                <w:sz w:val="22"/>
                <w:szCs w:val="22"/>
              </w:rPr>
            </w:pPr>
          </w:p>
          <w:p w:rsidR="00C12D77" w:rsidRPr="005621C6" w:rsidRDefault="00C12D77" w:rsidP="00712273">
            <w:pPr>
              <w:rPr>
                <w:rFonts w:ascii="ＭＳ 明朝" w:hAnsi="ＭＳ 明朝"/>
                <w:sz w:val="22"/>
                <w:szCs w:val="22"/>
              </w:rPr>
            </w:pPr>
          </w:p>
          <w:p w:rsidR="00C12D77" w:rsidRPr="005621C6" w:rsidRDefault="00C12D77" w:rsidP="00712273">
            <w:pPr>
              <w:rPr>
                <w:rFonts w:ascii="ＭＳ 明朝" w:hAnsi="ＭＳ 明朝"/>
                <w:sz w:val="22"/>
                <w:szCs w:val="22"/>
              </w:rPr>
            </w:pPr>
          </w:p>
          <w:p w:rsidR="00C12D77" w:rsidRPr="005621C6" w:rsidRDefault="00C12D77" w:rsidP="00712273">
            <w:pPr>
              <w:rPr>
                <w:rFonts w:ascii="ＭＳ 明朝" w:hAnsi="ＭＳ 明朝"/>
                <w:sz w:val="22"/>
                <w:szCs w:val="22"/>
              </w:rPr>
            </w:pPr>
          </w:p>
        </w:tc>
      </w:tr>
      <w:tr w:rsidR="00C12D77" w:rsidRPr="005621C6" w:rsidTr="00712273">
        <w:trPr>
          <w:trHeight w:val="1577"/>
        </w:trPr>
        <w:tc>
          <w:tcPr>
            <w:tcW w:w="1374" w:type="dxa"/>
            <w:vAlign w:val="center"/>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Ⅲ</w:t>
            </w:r>
          </w:p>
        </w:tc>
        <w:tc>
          <w:tcPr>
            <w:tcW w:w="4737" w:type="dxa"/>
          </w:tcPr>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しばしば興奮状態または譫妄状態を伴い、</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反抗的態度をみせる</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嗜眠状態（ほとんど眠っている）</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外的刺激で開眼しうるが、医師の指示に従</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わない、または従えない（簡単な命令には</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応じうる）</w:t>
            </w:r>
          </w:p>
        </w:tc>
        <w:tc>
          <w:tcPr>
            <w:tcW w:w="2362" w:type="dxa"/>
          </w:tcPr>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羽ばたき振戦あり</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（患者の協力が得ら</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れる場合）</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指南力は高度に障害</w:t>
            </w:r>
          </w:p>
          <w:p w:rsidR="00C12D77" w:rsidRPr="005621C6" w:rsidRDefault="00C12D77" w:rsidP="00712273">
            <w:pPr>
              <w:rPr>
                <w:rFonts w:ascii="ＭＳ 明朝" w:hAnsi="ＭＳ 明朝"/>
                <w:sz w:val="22"/>
                <w:szCs w:val="22"/>
              </w:rPr>
            </w:pPr>
          </w:p>
          <w:p w:rsidR="00C12D77" w:rsidRPr="005621C6" w:rsidRDefault="00C12D77" w:rsidP="00712273">
            <w:pPr>
              <w:rPr>
                <w:rFonts w:ascii="ＭＳ 明朝" w:hAnsi="ＭＳ 明朝"/>
                <w:sz w:val="22"/>
                <w:szCs w:val="22"/>
              </w:rPr>
            </w:pPr>
          </w:p>
        </w:tc>
      </w:tr>
      <w:tr w:rsidR="00C12D77" w:rsidRPr="005621C6" w:rsidTr="00712273">
        <w:trPr>
          <w:trHeight w:val="839"/>
        </w:trPr>
        <w:tc>
          <w:tcPr>
            <w:tcW w:w="1374" w:type="dxa"/>
            <w:vAlign w:val="center"/>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Ⅳ</w:t>
            </w:r>
          </w:p>
        </w:tc>
        <w:tc>
          <w:tcPr>
            <w:tcW w:w="4737" w:type="dxa"/>
          </w:tcPr>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昏睡（完全な意識の消失）</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痛み刺激に反応する</w:t>
            </w:r>
          </w:p>
          <w:p w:rsidR="00C12D77" w:rsidRPr="005621C6" w:rsidRDefault="00C12D77" w:rsidP="00712273">
            <w:pPr>
              <w:rPr>
                <w:rFonts w:ascii="ＭＳ 明朝" w:hAnsi="ＭＳ 明朝"/>
                <w:sz w:val="22"/>
                <w:szCs w:val="22"/>
              </w:rPr>
            </w:pPr>
          </w:p>
        </w:tc>
        <w:tc>
          <w:tcPr>
            <w:tcW w:w="2362" w:type="dxa"/>
          </w:tcPr>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刺激に対して、払い</w:t>
            </w:r>
          </w:p>
          <w:p w:rsidR="00DB282E" w:rsidRPr="005621C6" w:rsidRDefault="00C12D77" w:rsidP="00712273">
            <w:pPr>
              <w:rPr>
                <w:rFonts w:ascii="ＭＳ 明朝" w:hAnsi="ＭＳ 明朝"/>
                <w:sz w:val="22"/>
                <w:szCs w:val="22"/>
              </w:rPr>
            </w:pPr>
            <w:r w:rsidRPr="005621C6">
              <w:rPr>
                <w:rFonts w:ascii="ＭＳ 明朝" w:hAnsi="ＭＳ 明朝" w:hint="eastAsia"/>
                <w:sz w:val="22"/>
                <w:szCs w:val="22"/>
              </w:rPr>
              <w:t>のける動作、顔をし</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かめる等がみられる</w:t>
            </w:r>
          </w:p>
        </w:tc>
      </w:tr>
      <w:tr w:rsidR="00C12D77" w:rsidRPr="005621C6" w:rsidTr="00712273">
        <w:trPr>
          <w:trHeight w:val="471"/>
        </w:trPr>
        <w:tc>
          <w:tcPr>
            <w:tcW w:w="1374" w:type="dxa"/>
            <w:vAlign w:val="center"/>
          </w:tcPr>
          <w:p w:rsidR="00C12D77" w:rsidRPr="005621C6" w:rsidRDefault="00C12D77" w:rsidP="00712273">
            <w:pPr>
              <w:jc w:val="center"/>
              <w:rPr>
                <w:rFonts w:ascii="ＭＳ 明朝" w:hAnsi="ＭＳ 明朝"/>
                <w:sz w:val="22"/>
                <w:szCs w:val="22"/>
              </w:rPr>
            </w:pPr>
            <w:r w:rsidRPr="005621C6">
              <w:rPr>
                <w:rFonts w:ascii="ＭＳ 明朝" w:hAnsi="ＭＳ 明朝" w:hint="eastAsia"/>
                <w:sz w:val="22"/>
                <w:szCs w:val="22"/>
              </w:rPr>
              <w:t>Ⅴ</w:t>
            </w:r>
          </w:p>
        </w:tc>
        <w:tc>
          <w:tcPr>
            <w:tcW w:w="4737" w:type="dxa"/>
          </w:tcPr>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深昏睡</w:t>
            </w:r>
          </w:p>
          <w:p w:rsidR="00C12D77" w:rsidRPr="005621C6" w:rsidRDefault="00C12D77" w:rsidP="00712273">
            <w:pPr>
              <w:rPr>
                <w:rFonts w:ascii="ＭＳ 明朝" w:hAnsi="ＭＳ 明朝"/>
                <w:sz w:val="22"/>
                <w:szCs w:val="22"/>
              </w:rPr>
            </w:pPr>
            <w:r w:rsidRPr="005621C6">
              <w:rPr>
                <w:rFonts w:ascii="ＭＳ 明朝" w:hAnsi="ＭＳ 明朝" w:hint="eastAsia"/>
                <w:sz w:val="22"/>
                <w:szCs w:val="22"/>
              </w:rPr>
              <w:t>痛み刺激にもまったく反応しない</w:t>
            </w:r>
          </w:p>
        </w:tc>
        <w:tc>
          <w:tcPr>
            <w:tcW w:w="2362" w:type="dxa"/>
          </w:tcPr>
          <w:p w:rsidR="00C12D77" w:rsidRPr="005621C6" w:rsidRDefault="00C12D77" w:rsidP="00712273">
            <w:pPr>
              <w:rPr>
                <w:rFonts w:ascii="ＭＳ 明朝" w:hAnsi="ＭＳ 明朝"/>
                <w:sz w:val="22"/>
                <w:szCs w:val="22"/>
              </w:rPr>
            </w:pPr>
          </w:p>
          <w:p w:rsidR="00C12D77" w:rsidRPr="005621C6" w:rsidRDefault="00C12D77" w:rsidP="00712273">
            <w:pPr>
              <w:rPr>
                <w:rFonts w:ascii="ＭＳ 明朝" w:hAnsi="ＭＳ 明朝"/>
                <w:sz w:val="22"/>
                <w:szCs w:val="22"/>
              </w:rPr>
            </w:pPr>
          </w:p>
        </w:tc>
      </w:tr>
    </w:tbl>
    <w:p w:rsidR="00C12D77" w:rsidRPr="005621C6" w:rsidRDefault="00C12D77" w:rsidP="00C12D77">
      <w:pPr>
        <w:rPr>
          <w:sz w:val="24"/>
        </w:rPr>
      </w:pPr>
    </w:p>
    <w:p w:rsidR="00CA0277" w:rsidRPr="005621C6" w:rsidRDefault="00C12D77" w:rsidP="00CA0277">
      <w:pPr>
        <w:ind w:firstLineChars="670" w:firstLine="1604"/>
        <w:rPr>
          <w:rFonts w:ascii="ＭＳ 明朝" w:hAnsi="ＭＳ 明朝"/>
          <w:sz w:val="22"/>
          <w:szCs w:val="22"/>
        </w:rPr>
      </w:pPr>
      <w:r w:rsidRPr="005621C6">
        <w:rPr>
          <w:rFonts w:ascii="ＭＳ 明朝" w:hAnsi="ＭＳ 明朝" w:hint="eastAsia"/>
          <w:sz w:val="22"/>
          <w:szCs w:val="22"/>
        </w:rPr>
        <w:t>肝臓機能障害の重症度は、90日以上（180日以内）の間隔をおいた連続する</w:t>
      </w:r>
    </w:p>
    <w:p w:rsidR="00CA0277" w:rsidRPr="005621C6" w:rsidRDefault="00CA0277" w:rsidP="00CA0277">
      <w:pPr>
        <w:ind w:firstLineChars="574" w:firstLine="1375"/>
        <w:rPr>
          <w:rFonts w:ascii="ＭＳ 明朝" w:hAnsi="ＭＳ 明朝"/>
          <w:sz w:val="22"/>
          <w:szCs w:val="22"/>
        </w:rPr>
      </w:pPr>
      <w:r w:rsidRPr="005621C6">
        <w:rPr>
          <w:rFonts w:ascii="ＭＳ 明朝" w:hAnsi="ＭＳ 明朝" w:hint="eastAsia"/>
          <w:sz w:val="22"/>
          <w:szCs w:val="22"/>
        </w:rPr>
        <w:t>２</w:t>
      </w:r>
      <w:r w:rsidR="00C12D77" w:rsidRPr="005621C6">
        <w:rPr>
          <w:rFonts w:ascii="ＭＳ 明朝" w:hAnsi="ＭＳ 明朝" w:hint="eastAsia"/>
          <w:sz w:val="22"/>
          <w:szCs w:val="22"/>
        </w:rPr>
        <w:t>回の検査により評価するものであり、それぞれの結果を記載する。</w:t>
      </w:r>
    </w:p>
    <w:p w:rsidR="00CA0277" w:rsidRPr="005621C6" w:rsidRDefault="00C12D77" w:rsidP="00CA0277">
      <w:pPr>
        <w:ind w:firstLineChars="670" w:firstLine="1604"/>
        <w:rPr>
          <w:rFonts w:ascii="ＭＳ 明朝" w:hAnsi="ＭＳ 明朝"/>
          <w:sz w:val="22"/>
          <w:szCs w:val="22"/>
        </w:rPr>
      </w:pPr>
      <w:r w:rsidRPr="005621C6">
        <w:rPr>
          <w:rFonts w:ascii="ＭＳ 明朝" w:hAnsi="ＭＳ 明朝" w:hint="eastAsia"/>
          <w:sz w:val="22"/>
          <w:szCs w:val="22"/>
        </w:rPr>
        <w:t>なお、既に実施した90日以前（最長180日まで）の検査の結果を第1回の</w:t>
      </w:r>
    </w:p>
    <w:p w:rsidR="00C12D77" w:rsidRPr="005621C6" w:rsidRDefault="00C12D77" w:rsidP="00CA0277">
      <w:pPr>
        <w:ind w:firstLineChars="574" w:firstLine="1375"/>
        <w:rPr>
          <w:rFonts w:ascii="ＭＳ 明朝" w:hAnsi="ＭＳ 明朝"/>
          <w:sz w:val="22"/>
          <w:szCs w:val="22"/>
        </w:rPr>
      </w:pPr>
      <w:r w:rsidRPr="005621C6">
        <w:rPr>
          <w:rFonts w:ascii="ＭＳ 明朝" w:hAnsi="ＭＳ 明朝" w:hint="eastAsia"/>
          <w:sz w:val="22"/>
          <w:szCs w:val="22"/>
        </w:rPr>
        <w:t>結果とすることとして差し支えない。</w:t>
      </w:r>
    </w:p>
    <w:p w:rsidR="00CA0277" w:rsidRPr="005621C6" w:rsidRDefault="00C12D77" w:rsidP="00CA0277">
      <w:pPr>
        <w:ind w:firstLineChars="479" w:firstLine="1147"/>
        <w:rPr>
          <w:rFonts w:ascii="ＭＳ 明朝" w:hAnsi="ＭＳ 明朝"/>
          <w:sz w:val="22"/>
          <w:szCs w:val="22"/>
        </w:rPr>
      </w:pPr>
      <w:r w:rsidRPr="005621C6">
        <w:rPr>
          <w:rFonts w:ascii="ＭＳ 明朝" w:hAnsi="ＭＳ 明朝" w:hint="eastAsia"/>
          <w:sz w:val="22"/>
          <w:szCs w:val="22"/>
        </w:rPr>
        <w:t>イ　「障害の変動に関する因子」について</w:t>
      </w:r>
    </w:p>
    <w:p w:rsidR="00CA0277" w:rsidRPr="005621C6" w:rsidRDefault="00C12D77" w:rsidP="00CA0277">
      <w:pPr>
        <w:ind w:firstLineChars="670" w:firstLine="1604"/>
        <w:rPr>
          <w:rFonts w:ascii="ＭＳ 明朝" w:hAnsi="ＭＳ 明朝"/>
          <w:sz w:val="22"/>
          <w:szCs w:val="22"/>
        </w:rPr>
      </w:pPr>
      <w:r w:rsidRPr="005621C6">
        <w:rPr>
          <w:rFonts w:ascii="ＭＳ 明朝" w:hAnsi="ＭＳ 明朝" w:hint="eastAsia"/>
          <w:sz w:val="22"/>
          <w:szCs w:val="22"/>
        </w:rPr>
        <w:t>肝臓機能障害を悪化させる因子であるアルコールを、それぞれの検査日より</w:t>
      </w:r>
    </w:p>
    <w:p w:rsidR="00CA0277" w:rsidRPr="005621C6" w:rsidRDefault="00C12D77" w:rsidP="00CA0277">
      <w:pPr>
        <w:ind w:firstLineChars="574" w:firstLine="1375"/>
        <w:rPr>
          <w:rFonts w:ascii="ＭＳ 明朝" w:hAnsi="ＭＳ 明朝"/>
          <w:sz w:val="22"/>
          <w:szCs w:val="22"/>
        </w:rPr>
      </w:pPr>
      <w:r w:rsidRPr="005621C6">
        <w:rPr>
          <w:rFonts w:ascii="ＭＳ 明朝" w:hAnsi="ＭＳ 明朝" w:hint="eastAsia"/>
          <w:sz w:val="22"/>
          <w:szCs w:val="22"/>
        </w:rPr>
        <w:t>前に</w:t>
      </w:r>
      <w:r w:rsidR="005650B4" w:rsidRPr="005621C6">
        <w:rPr>
          <w:rFonts w:ascii="ＭＳ 明朝" w:hAnsi="ＭＳ 明朝" w:hint="eastAsia"/>
          <w:sz w:val="22"/>
          <w:szCs w:val="22"/>
        </w:rPr>
        <w:t>180</w:t>
      </w:r>
      <w:r w:rsidRPr="005621C6">
        <w:rPr>
          <w:rFonts w:ascii="ＭＳ 明朝" w:hAnsi="ＭＳ 明朝" w:hint="eastAsia"/>
          <w:sz w:val="22"/>
          <w:szCs w:val="22"/>
        </w:rPr>
        <w:t>日以上摂取していないことについて、医師による確認を行う。また、</w:t>
      </w:r>
    </w:p>
    <w:p w:rsidR="00CA0277" w:rsidRPr="005621C6" w:rsidRDefault="00C12D77" w:rsidP="00CA0277">
      <w:pPr>
        <w:ind w:firstLineChars="574" w:firstLine="1375"/>
        <w:rPr>
          <w:rFonts w:ascii="ＭＳ 明朝" w:hAnsi="ＭＳ 明朝"/>
          <w:sz w:val="22"/>
          <w:szCs w:val="22"/>
        </w:rPr>
      </w:pPr>
      <w:r w:rsidRPr="005621C6">
        <w:rPr>
          <w:rFonts w:ascii="ＭＳ 明朝" w:hAnsi="ＭＳ 明朝" w:hint="eastAsia"/>
          <w:sz w:val="22"/>
          <w:szCs w:val="22"/>
        </w:rPr>
        <w:t>それぞれの検査時において改善の可能性のある積極的治療を継続して実施し</w:t>
      </w:r>
    </w:p>
    <w:p w:rsidR="00CA0277" w:rsidRPr="005621C6" w:rsidRDefault="00C12D77" w:rsidP="00CA0277">
      <w:pPr>
        <w:ind w:firstLineChars="574" w:firstLine="1375"/>
        <w:rPr>
          <w:rFonts w:ascii="ＭＳ 明朝" w:hAnsi="ＭＳ 明朝"/>
          <w:sz w:val="22"/>
          <w:szCs w:val="22"/>
        </w:rPr>
      </w:pPr>
      <w:r w:rsidRPr="005621C6">
        <w:rPr>
          <w:rFonts w:ascii="ＭＳ 明朝" w:hAnsi="ＭＳ 明朝" w:hint="eastAsia"/>
          <w:sz w:val="22"/>
          <w:szCs w:val="22"/>
        </w:rPr>
        <w:t>ており、肝臓移植以外に改善が期待できないことについて、医師による確認を</w:t>
      </w:r>
    </w:p>
    <w:p w:rsidR="00CA0277" w:rsidRPr="005621C6" w:rsidRDefault="00C12D77" w:rsidP="00CA0277">
      <w:pPr>
        <w:ind w:firstLineChars="574" w:firstLine="1375"/>
        <w:rPr>
          <w:rFonts w:ascii="ＭＳ 明朝" w:hAnsi="ＭＳ 明朝"/>
          <w:sz w:val="22"/>
          <w:szCs w:val="22"/>
        </w:rPr>
      </w:pPr>
      <w:r w:rsidRPr="005621C6">
        <w:rPr>
          <w:rFonts w:ascii="ＭＳ 明朝" w:hAnsi="ＭＳ 明朝" w:hint="eastAsia"/>
          <w:sz w:val="22"/>
          <w:szCs w:val="22"/>
        </w:rPr>
        <w:lastRenderedPageBreak/>
        <w:t>行う。</w:t>
      </w:r>
    </w:p>
    <w:p w:rsidR="00CA0277" w:rsidRPr="005621C6" w:rsidRDefault="00C12D77" w:rsidP="00CA0277">
      <w:pPr>
        <w:ind w:firstLineChars="479" w:firstLine="1147"/>
        <w:rPr>
          <w:rFonts w:ascii="ＭＳ 明朝" w:hAnsi="ＭＳ 明朝"/>
          <w:sz w:val="22"/>
          <w:szCs w:val="22"/>
        </w:rPr>
      </w:pPr>
      <w:r w:rsidRPr="005621C6">
        <w:rPr>
          <w:rFonts w:ascii="ＭＳ 明朝" w:hAnsi="ＭＳ 明朝" w:hint="eastAsia"/>
          <w:sz w:val="22"/>
          <w:szCs w:val="22"/>
        </w:rPr>
        <w:t>ウ　「肝臓移植」について</w:t>
      </w:r>
    </w:p>
    <w:p w:rsidR="00CA0277" w:rsidRPr="005621C6" w:rsidRDefault="00C12D77" w:rsidP="00CA0277">
      <w:pPr>
        <w:ind w:firstLineChars="670" w:firstLine="1604"/>
        <w:rPr>
          <w:rFonts w:ascii="ＭＳ 明朝" w:hAnsi="ＭＳ 明朝"/>
          <w:sz w:val="22"/>
          <w:szCs w:val="22"/>
        </w:rPr>
      </w:pPr>
      <w:r w:rsidRPr="005621C6">
        <w:rPr>
          <w:rFonts w:ascii="ＭＳ 明朝" w:hAnsi="ＭＳ 明朝" w:hint="eastAsia"/>
          <w:sz w:val="22"/>
          <w:szCs w:val="22"/>
        </w:rPr>
        <w:t>肝臓移植と抗免疫療法の実施の有無について記載する。複数回肝臓移植を行</w:t>
      </w:r>
    </w:p>
    <w:p w:rsidR="00CA0277" w:rsidRPr="005621C6" w:rsidRDefault="00C12D77" w:rsidP="00CA0277">
      <w:pPr>
        <w:ind w:firstLineChars="574" w:firstLine="1375"/>
        <w:rPr>
          <w:rFonts w:ascii="ＭＳ 明朝" w:hAnsi="ＭＳ 明朝"/>
          <w:sz w:val="22"/>
          <w:szCs w:val="22"/>
        </w:rPr>
      </w:pPr>
      <w:r w:rsidRPr="005621C6">
        <w:rPr>
          <w:rFonts w:ascii="ＭＳ 明朝" w:hAnsi="ＭＳ 明朝" w:hint="eastAsia"/>
          <w:sz w:val="22"/>
          <w:szCs w:val="22"/>
        </w:rPr>
        <w:t>っている場合の実施年月日は、最初に実施した日付を記載する。</w:t>
      </w:r>
    </w:p>
    <w:p w:rsidR="00C12D77" w:rsidRPr="005621C6" w:rsidRDefault="00920FFF" w:rsidP="00920FFF">
      <w:pPr>
        <w:ind w:firstLineChars="479" w:firstLine="1147"/>
        <w:rPr>
          <w:rFonts w:ascii="ＭＳ 明朝" w:hAnsi="ＭＳ 明朝"/>
          <w:sz w:val="22"/>
          <w:szCs w:val="22"/>
        </w:rPr>
      </w:pPr>
      <w:r w:rsidRPr="005621C6">
        <w:rPr>
          <w:rFonts w:ascii="ＭＳ 明朝" w:hAnsi="ＭＳ 明朝" w:hint="eastAsia"/>
          <w:sz w:val="22"/>
          <w:szCs w:val="22"/>
        </w:rPr>
        <w:t xml:space="preserve">エ　</w:t>
      </w:r>
      <w:r w:rsidR="00C12D77" w:rsidRPr="005621C6">
        <w:rPr>
          <w:rFonts w:ascii="ＭＳ 明朝" w:hAnsi="ＭＳ 明朝" w:hint="eastAsia"/>
          <w:spacing w:val="3"/>
          <w:kern w:val="0"/>
          <w:sz w:val="22"/>
          <w:szCs w:val="22"/>
          <w:fitText w:val="7887" w:id="327974913"/>
        </w:rPr>
        <w:t>「補完的な肝機能診断、症状に影響する病歴、日常生活活動の制限」につい</w:t>
      </w:r>
      <w:r w:rsidR="00C12D77" w:rsidRPr="005621C6">
        <w:rPr>
          <w:rFonts w:ascii="ＭＳ 明朝" w:hAnsi="ＭＳ 明朝" w:hint="eastAsia"/>
          <w:spacing w:val="-8"/>
          <w:kern w:val="0"/>
          <w:sz w:val="22"/>
          <w:szCs w:val="22"/>
          <w:fitText w:val="7887" w:id="327974913"/>
        </w:rPr>
        <w:t>て</w:t>
      </w:r>
    </w:p>
    <w:p w:rsidR="00920FFF" w:rsidRPr="005621C6" w:rsidRDefault="00CA0277" w:rsidP="00CA0277">
      <w:pPr>
        <w:ind w:firstLineChars="574" w:firstLine="1375"/>
        <w:rPr>
          <w:rFonts w:ascii="ＭＳ 明朝" w:hAnsi="ＭＳ 明朝"/>
          <w:sz w:val="22"/>
          <w:szCs w:val="22"/>
        </w:rPr>
      </w:pPr>
      <w:r w:rsidRPr="005621C6">
        <w:rPr>
          <w:rFonts w:ascii="ＭＳ 明朝" w:hAnsi="ＭＳ 明朝" w:hint="eastAsia"/>
          <w:sz w:val="22"/>
          <w:szCs w:val="22"/>
        </w:rPr>
        <w:t>（ア）</w:t>
      </w:r>
      <w:r w:rsidR="00C12D77" w:rsidRPr="005621C6">
        <w:rPr>
          <w:rFonts w:ascii="ＭＳ 明朝" w:hAnsi="ＭＳ 明朝" w:hint="eastAsia"/>
          <w:sz w:val="22"/>
          <w:szCs w:val="22"/>
        </w:rPr>
        <w:t>原発性肝がん、特発性細菌性腹膜炎、胃食道静脈瘤の治療の既往</w:t>
      </w:r>
    </w:p>
    <w:p w:rsidR="00C12D77" w:rsidRPr="005621C6" w:rsidRDefault="00C12D77" w:rsidP="00920FFF">
      <w:pPr>
        <w:ind w:firstLineChars="862" w:firstLine="2064"/>
        <w:rPr>
          <w:rFonts w:ascii="ＭＳ 明朝" w:hAnsi="ＭＳ 明朝"/>
          <w:sz w:val="22"/>
          <w:szCs w:val="22"/>
        </w:rPr>
      </w:pPr>
      <w:r w:rsidRPr="005621C6">
        <w:rPr>
          <w:rFonts w:ascii="ＭＳ 明朝" w:hAnsi="ＭＳ 明朝" w:hint="eastAsia"/>
          <w:sz w:val="22"/>
          <w:szCs w:val="22"/>
        </w:rPr>
        <w:t>医師による確定診断に基づく治療の既往とする。</w:t>
      </w:r>
    </w:p>
    <w:p w:rsidR="005650B4" w:rsidRPr="005621C6" w:rsidRDefault="00CA0277" w:rsidP="005650B4">
      <w:pPr>
        <w:ind w:firstLineChars="574" w:firstLine="1375"/>
        <w:rPr>
          <w:rFonts w:ascii="ＭＳ 明朝" w:hAnsi="ＭＳ 明朝"/>
          <w:sz w:val="22"/>
          <w:szCs w:val="22"/>
        </w:rPr>
      </w:pPr>
      <w:r w:rsidRPr="005621C6">
        <w:rPr>
          <w:rFonts w:ascii="ＭＳ 明朝" w:hAnsi="ＭＳ 明朝" w:hint="eastAsia"/>
          <w:sz w:val="22"/>
          <w:szCs w:val="22"/>
        </w:rPr>
        <w:t>（イ）</w:t>
      </w:r>
      <w:r w:rsidR="00C12D77" w:rsidRPr="005621C6">
        <w:rPr>
          <w:rFonts w:ascii="ＭＳ 明朝" w:hAnsi="ＭＳ 明朝" w:hint="eastAsia"/>
          <w:sz w:val="22"/>
          <w:szCs w:val="22"/>
        </w:rPr>
        <w:t>現在のＢ型肝炎又はＣ型肝炎ウイルスの持続的感染の確認</w:t>
      </w:r>
    </w:p>
    <w:p w:rsidR="005650B4" w:rsidRPr="005621C6" w:rsidRDefault="00C12D77" w:rsidP="005650B4">
      <w:pPr>
        <w:ind w:firstLineChars="862" w:firstLine="2064"/>
        <w:rPr>
          <w:rFonts w:ascii="ＭＳ 明朝" w:hAnsi="ＭＳ 明朝"/>
          <w:sz w:val="22"/>
          <w:szCs w:val="22"/>
        </w:rPr>
      </w:pPr>
      <w:r w:rsidRPr="005621C6">
        <w:rPr>
          <w:rFonts w:ascii="ＭＳ 明朝" w:hAnsi="ＭＳ 明朝" w:hint="eastAsia"/>
          <w:sz w:val="22"/>
          <w:szCs w:val="22"/>
        </w:rPr>
        <w:t>ＨＢs抗原検査あるいはＨＣＶ－ＲＮＡ検査によって確認する。</w:t>
      </w:r>
    </w:p>
    <w:p w:rsidR="00C12D77" w:rsidRPr="005621C6" w:rsidRDefault="00C12D77" w:rsidP="005650B4">
      <w:pPr>
        <w:ind w:firstLineChars="862" w:firstLine="2064"/>
        <w:rPr>
          <w:rFonts w:ascii="ＭＳ 明朝" w:hAnsi="ＭＳ 明朝"/>
          <w:sz w:val="22"/>
          <w:szCs w:val="22"/>
        </w:rPr>
      </w:pPr>
      <w:r w:rsidRPr="005621C6">
        <w:rPr>
          <w:rFonts w:ascii="ＭＳ 明朝" w:hAnsi="ＭＳ 明朝" w:hint="eastAsia"/>
          <w:sz w:val="22"/>
          <w:szCs w:val="22"/>
        </w:rPr>
        <w:t>なお、持続的な感染については、180日以上の感染を意味する。</w:t>
      </w:r>
    </w:p>
    <w:p w:rsidR="005650B4" w:rsidRPr="005621C6" w:rsidRDefault="00CA0277" w:rsidP="005650B4">
      <w:pPr>
        <w:ind w:firstLineChars="574" w:firstLine="1375"/>
        <w:rPr>
          <w:rFonts w:ascii="ＭＳ 明朝" w:hAnsi="ＭＳ 明朝"/>
          <w:sz w:val="22"/>
          <w:szCs w:val="22"/>
        </w:rPr>
      </w:pPr>
      <w:r w:rsidRPr="005621C6">
        <w:rPr>
          <w:rFonts w:ascii="ＭＳ 明朝" w:hAnsi="ＭＳ 明朝" w:hint="eastAsia"/>
          <w:sz w:val="22"/>
          <w:szCs w:val="22"/>
        </w:rPr>
        <w:t>（ウ）</w:t>
      </w:r>
      <w:r w:rsidR="00C12D77" w:rsidRPr="005621C6">
        <w:rPr>
          <w:rFonts w:ascii="ＭＳ 明朝" w:hAnsi="ＭＳ 明朝" w:hint="eastAsia"/>
          <w:sz w:val="22"/>
          <w:szCs w:val="22"/>
        </w:rPr>
        <w:t>期間・回数・症状等の確認</w:t>
      </w:r>
    </w:p>
    <w:p w:rsidR="005650B4" w:rsidRPr="005621C6" w:rsidRDefault="005650B4" w:rsidP="005650B4">
      <w:pPr>
        <w:ind w:firstLineChars="862" w:firstLine="2064"/>
        <w:rPr>
          <w:rFonts w:ascii="ＭＳ 明朝" w:hAnsi="ＭＳ 明朝"/>
          <w:sz w:val="22"/>
          <w:szCs w:val="22"/>
        </w:rPr>
      </w:pPr>
      <w:r w:rsidRPr="005621C6">
        <w:rPr>
          <w:rFonts w:ascii="ＭＳ 明朝" w:hAnsi="ＭＳ 明朝" w:hint="eastAsia"/>
          <w:sz w:val="22"/>
          <w:szCs w:val="22"/>
        </w:rPr>
        <w:t>７</w:t>
      </w:r>
      <w:r w:rsidR="00C12D77" w:rsidRPr="005621C6">
        <w:rPr>
          <w:rFonts w:ascii="ＭＳ 明朝" w:hAnsi="ＭＳ 明朝" w:hint="eastAsia"/>
          <w:sz w:val="22"/>
          <w:szCs w:val="22"/>
        </w:rPr>
        <w:t>日等の期間、</w:t>
      </w:r>
      <w:r w:rsidRPr="005621C6">
        <w:rPr>
          <w:rFonts w:ascii="ＭＳ 明朝" w:hAnsi="ＭＳ 明朝" w:hint="eastAsia"/>
          <w:sz w:val="22"/>
          <w:szCs w:val="22"/>
        </w:rPr>
        <w:t>１</w:t>
      </w:r>
      <w:r w:rsidR="00C12D77" w:rsidRPr="005621C6">
        <w:rPr>
          <w:rFonts w:ascii="ＭＳ 明朝" w:hAnsi="ＭＳ 明朝" w:hint="eastAsia"/>
          <w:sz w:val="22"/>
          <w:szCs w:val="22"/>
        </w:rPr>
        <w:t>日</w:t>
      </w:r>
      <w:r w:rsidRPr="005621C6">
        <w:rPr>
          <w:rFonts w:ascii="ＭＳ 明朝" w:hAnsi="ＭＳ 明朝" w:hint="eastAsia"/>
          <w:sz w:val="22"/>
          <w:szCs w:val="22"/>
        </w:rPr>
        <w:t>１</w:t>
      </w:r>
      <w:r w:rsidR="00C12D77" w:rsidRPr="005621C6">
        <w:rPr>
          <w:rFonts w:ascii="ＭＳ 明朝" w:hAnsi="ＭＳ 明朝" w:hint="eastAsia"/>
          <w:sz w:val="22"/>
          <w:szCs w:val="22"/>
        </w:rPr>
        <w:t>時間、</w:t>
      </w:r>
      <w:r w:rsidRPr="005621C6">
        <w:rPr>
          <w:rFonts w:ascii="ＭＳ 明朝" w:hAnsi="ＭＳ 明朝" w:hint="eastAsia"/>
          <w:sz w:val="22"/>
          <w:szCs w:val="22"/>
        </w:rPr>
        <w:t>２</w:t>
      </w:r>
      <w:r w:rsidR="00C12D77" w:rsidRPr="005621C6">
        <w:rPr>
          <w:rFonts w:ascii="ＭＳ 明朝" w:hAnsi="ＭＳ 明朝" w:hint="eastAsia"/>
          <w:sz w:val="22"/>
          <w:szCs w:val="22"/>
        </w:rPr>
        <w:t>回等の頻度、倦怠感・易疲労感・嘔吐・</w:t>
      </w:r>
    </w:p>
    <w:p w:rsidR="005650B4" w:rsidRPr="005621C6" w:rsidRDefault="00C12D77" w:rsidP="005650B4">
      <w:pPr>
        <w:ind w:firstLineChars="862" w:firstLine="2064"/>
        <w:rPr>
          <w:rFonts w:ascii="ＭＳ 明朝" w:hAnsi="ＭＳ 明朝"/>
          <w:sz w:val="22"/>
          <w:szCs w:val="22"/>
        </w:rPr>
      </w:pPr>
      <w:r w:rsidRPr="005621C6">
        <w:rPr>
          <w:rFonts w:ascii="ＭＳ 明朝" w:hAnsi="ＭＳ 明朝" w:hint="eastAsia"/>
          <w:sz w:val="22"/>
          <w:szCs w:val="22"/>
        </w:rPr>
        <w:t>嘔気・有痛性筋けいれんの症状の確認は、カルテに基づく医師の判断に</w:t>
      </w:r>
    </w:p>
    <w:p w:rsidR="005650B4" w:rsidRPr="005621C6" w:rsidRDefault="00C12D77" w:rsidP="005650B4">
      <w:pPr>
        <w:ind w:firstLineChars="862" w:firstLine="2064"/>
        <w:rPr>
          <w:rFonts w:ascii="ＭＳ 明朝" w:hAnsi="ＭＳ 明朝"/>
          <w:sz w:val="22"/>
          <w:szCs w:val="22"/>
        </w:rPr>
      </w:pPr>
      <w:r w:rsidRPr="005621C6">
        <w:rPr>
          <w:rFonts w:ascii="ＭＳ 明朝" w:hAnsi="ＭＳ 明朝" w:hint="eastAsia"/>
          <w:sz w:val="22"/>
          <w:szCs w:val="22"/>
        </w:rPr>
        <w:t>よるものとする。</w:t>
      </w:r>
    </w:p>
    <w:p w:rsidR="005650B4" w:rsidRPr="005621C6" w:rsidRDefault="005650B4" w:rsidP="005650B4">
      <w:pPr>
        <w:ind w:firstLineChars="574" w:firstLine="1375"/>
        <w:rPr>
          <w:rFonts w:ascii="ＭＳ 明朝" w:hAnsi="ＭＳ 明朝"/>
          <w:sz w:val="22"/>
          <w:szCs w:val="22"/>
        </w:rPr>
      </w:pPr>
      <w:r w:rsidRPr="005621C6">
        <w:rPr>
          <w:rFonts w:ascii="ＭＳ 明朝" w:hAnsi="ＭＳ 明朝" w:hint="eastAsia"/>
          <w:sz w:val="22"/>
          <w:szCs w:val="22"/>
        </w:rPr>
        <w:t>（エ）</w:t>
      </w:r>
      <w:r w:rsidR="00C12D77" w:rsidRPr="005621C6">
        <w:rPr>
          <w:rFonts w:ascii="ＭＳ 明朝" w:hAnsi="ＭＳ 明朝" w:hint="eastAsia"/>
          <w:sz w:val="22"/>
          <w:szCs w:val="22"/>
        </w:rPr>
        <w:t>日・月の取扱い</w:t>
      </w:r>
    </w:p>
    <w:p w:rsidR="005650B4" w:rsidRPr="005621C6" w:rsidRDefault="005650B4" w:rsidP="005650B4">
      <w:pPr>
        <w:ind w:firstLineChars="862" w:firstLine="2064"/>
        <w:rPr>
          <w:rFonts w:ascii="ＭＳ 明朝" w:hAnsi="ＭＳ 明朝"/>
          <w:sz w:val="22"/>
          <w:szCs w:val="22"/>
        </w:rPr>
      </w:pPr>
      <w:r w:rsidRPr="005621C6">
        <w:rPr>
          <w:rFonts w:ascii="ＭＳ 明朝" w:hAnsi="ＭＳ 明朝" w:hint="eastAsia"/>
          <w:sz w:val="22"/>
          <w:szCs w:val="22"/>
        </w:rPr>
        <w:t>１</w:t>
      </w:r>
      <w:r w:rsidR="00C12D77" w:rsidRPr="005621C6">
        <w:rPr>
          <w:rFonts w:ascii="ＭＳ 明朝" w:hAnsi="ＭＳ 明朝" w:hint="eastAsia"/>
          <w:sz w:val="22"/>
          <w:szCs w:val="22"/>
        </w:rPr>
        <w:t>日：</w:t>
      </w:r>
      <w:r w:rsidRPr="005621C6">
        <w:rPr>
          <w:rFonts w:ascii="ＭＳ 明朝" w:hAnsi="ＭＳ 明朝" w:hint="eastAsia"/>
          <w:sz w:val="22"/>
          <w:szCs w:val="22"/>
        </w:rPr>
        <w:t>０</w:t>
      </w:r>
      <w:r w:rsidR="00C12D77" w:rsidRPr="005621C6">
        <w:rPr>
          <w:rFonts w:ascii="ＭＳ 明朝" w:hAnsi="ＭＳ 明朝" w:hint="eastAsia"/>
          <w:sz w:val="22"/>
          <w:szCs w:val="22"/>
        </w:rPr>
        <w:t>時から翌日の</w:t>
      </w:r>
      <w:r w:rsidRPr="005621C6">
        <w:rPr>
          <w:rFonts w:ascii="ＭＳ 明朝" w:hAnsi="ＭＳ 明朝" w:hint="eastAsia"/>
          <w:sz w:val="22"/>
          <w:szCs w:val="22"/>
        </w:rPr>
        <w:t>０</w:t>
      </w:r>
      <w:r w:rsidR="00C12D77" w:rsidRPr="005621C6">
        <w:rPr>
          <w:rFonts w:ascii="ＭＳ 明朝" w:hAnsi="ＭＳ 明朝" w:hint="eastAsia"/>
          <w:sz w:val="22"/>
          <w:szCs w:val="22"/>
        </w:rPr>
        <w:t>時までを意味する。</w:t>
      </w:r>
    </w:p>
    <w:p w:rsidR="00C12D77" w:rsidRPr="005621C6" w:rsidRDefault="005650B4" w:rsidP="005650B4">
      <w:pPr>
        <w:ind w:firstLineChars="862" w:firstLine="2064"/>
        <w:rPr>
          <w:rFonts w:ascii="ＭＳ 明朝" w:hAnsi="ＭＳ 明朝"/>
          <w:sz w:val="22"/>
          <w:szCs w:val="22"/>
        </w:rPr>
      </w:pPr>
      <w:r w:rsidRPr="005621C6">
        <w:rPr>
          <w:rFonts w:ascii="ＭＳ 明朝" w:hAnsi="ＭＳ 明朝" w:hint="eastAsia"/>
          <w:sz w:val="22"/>
          <w:szCs w:val="22"/>
        </w:rPr>
        <w:t>１</w:t>
      </w:r>
      <w:r w:rsidR="00C12D77" w:rsidRPr="005621C6">
        <w:rPr>
          <w:rFonts w:ascii="ＭＳ 明朝" w:hAnsi="ＭＳ 明朝" w:hint="eastAsia"/>
          <w:sz w:val="22"/>
          <w:szCs w:val="22"/>
        </w:rPr>
        <w:t>月：連続する</w:t>
      </w:r>
      <w:r w:rsidRPr="005621C6">
        <w:rPr>
          <w:rFonts w:ascii="ＭＳ 明朝" w:hAnsi="ＭＳ 明朝" w:hint="eastAsia"/>
          <w:sz w:val="22"/>
          <w:szCs w:val="22"/>
        </w:rPr>
        <w:t>30</w:t>
      </w:r>
      <w:r w:rsidR="00C12D77" w:rsidRPr="005621C6">
        <w:rPr>
          <w:rFonts w:ascii="ＭＳ 明朝" w:hAnsi="ＭＳ 明朝" w:hint="eastAsia"/>
          <w:sz w:val="22"/>
          <w:szCs w:val="22"/>
        </w:rPr>
        <w:t>日を意味する。暦月ではない</w:t>
      </w:r>
      <w:r w:rsidR="00920FFF" w:rsidRPr="005621C6">
        <w:rPr>
          <w:rFonts w:ascii="ＭＳ 明朝" w:hAnsi="ＭＳ 明朝" w:hint="eastAsia"/>
          <w:sz w:val="22"/>
          <w:szCs w:val="22"/>
        </w:rPr>
        <w:t>。</w:t>
      </w:r>
    </w:p>
    <w:p w:rsidR="005650B4" w:rsidRPr="005621C6" w:rsidRDefault="005650B4" w:rsidP="005650B4">
      <w:pPr>
        <w:ind w:firstLineChars="574" w:firstLine="1375"/>
        <w:rPr>
          <w:rFonts w:ascii="ＭＳ 明朝" w:hAnsi="ＭＳ 明朝"/>
          <w:sz w:val="22"/>
          <w:szCs w:val="22"/>
        </w:rPr>
      </w:pPr>
      <w:r w:rsidRPr="005621C6">
        <w:rPr>
          <w:rFonts w:ascii="ＭＳ 明朝" w:hAnsi="ＭＳ 明朝" w:hint="eastAsia"/>
          <w:sz w:val="22"/>
          <w:szCs w:val="22"/>
        </w:rPr>
        <w:t>（オ）</w:t>
      </w:r>
      <w:r w:rsidR="00C12D77" w:rsidRPr="005621C6">
        <w:rPr>
          <w:rFonts w:ascii="ＭＳ 明朝" w:hAnsi="ＭＳ 明朝" w:hint="eastAsia"/>
          <w:sz w:val="22"/>
          <w:szCs w:val="22"/>
        </w:rPr>
        <w:t>月に</w:t>
      </w:r>
      <w:r w:rsidRPr="005621C6">
        <w:rPr>
          <w:rFonts w:ascii="ＭＳ 明朝" w:hAnsi="ＭＳ 明朝" w:hint="eastAsia"/>
          <w:sz w:val="22"/>
          <w:szCs w:val="22"/>
        </w:rPr>
        <w:t>７</w:t>
      </w:r>
      <w:r w:rsidR="00C12D77" w:rsidRPr="005621C6">
        <w:rPr>
          <w:rFonts w:ascii="ＭＳ 明朝" w:hAnsi="ＭＳ 明朝" w:hint="eastAsia"/>
          <w:sz w:val="22"/>
          <w:szCs w:val="22"/>
        </w:rPr>
        <w:t>日以上</w:t>
      </w:r>
    </w:p>
    <w:p w:rsidR="005D5A69" w:rsidRPr="005621C6" w:rsidRDefault="00C12D77" w:rsidP="005D5A69">
      <w:pPr>
        <w:ind w:firstLineChars="862" w:firstLine="2064"/>
        <w:rPr>
          <w:rFonts w:ascii="ＭＳ 明朝" w:hAnsi="ＭＳ 明朝"/>
          <w:sz w:val="22"/>
          <w:szCs w:val="22"/>
        </w:rPr>
      </w:pPr>
      <w:r w:rsidRPr="005621C6">
        <w:rPr>
          <w:rFonts w:ascii="ＭＳ 明朝" w:hAnsi="ＭＳ 明朝" w:hint="eastAsia"/>
          <w:sz w:val="22"/>
          <w:szCs w:val="22"/>
        </w:rPr>
        <w:t>連続する</w:t>
      </w:r>
      <w:r w:rsidR="005650B4" w:rsidRPr="005621C6">
        <w:rPr>
          <w:rFonts w:ascii="ＭＳ 明朝" w:hAnsi="ＭＳ 明朝" w:hint="eastAsia"/>
          <w:sz w:val="22"/>
          <w:szCs w:val="22"/>
        </w:rPr>
        <w:t>30</w:t>
      </w:r>
      <w:r w:rsidRPr="005621C6">
        <w:rPr>
          <w:rFonts w:ascii="ＭＳ 明朝" w:hAnsi="ＭＳ 明朝" w:hint="eastAsia"/>
          <w:sz w:val="22"/>
          <w:szCs w:val="22"/>
        </w:rPr>
        <w:t>日の間に</w:t>
      </w:r>
      <w:r w:rsidR="005650B4" w:rsidRPr="005621C6">
        <w:rPr>
          <w:rFonts w:ascii="ＭＳ 明朝" w:hAnsi="ＭＳ 明朝" w:hint="eastAsia"/>
          <w:sz w:val="22"/>
          <w:szCs w:val="22"/>
        </w:rPr>
        <w:t>７</w:t>
      </w:r>
      <w:r w:rsidRPr="005621C6">
        <w:rPr>
          <w:rFonts w:ascii="ＭＳ 明朝" w:hAnsi="ＭＳ 明朝" w:hint="eastAsia"/>
          <w:sz w:val="22"/>
          <w:szCs w:val="22"/>
        </w:rPr>
        <w:t>日以上（連続していなくてもかまわない）を意</w:t>
      </w:r>
    </w:p>
    <w:p w:rsidR="00C12D77" w:rsidRPr="005621C6" w:rsidRDefault="00C12D77" w:rsidP="005D5A69">
      <w:pPr>
        <w:ind w:firstLineChars="862" w:firstLine="2064"/>
        <w:rPr>
          <w:rFonts w:ascii="ＭＳ 明朝" w:hAnsi="ＭＳ 明朝"/>
          <w:sz w:val="22"/>
          <w:szCs w:val="22"/>
        </w:rPr>
      </w:pPr>
      <w:r w:rsidRPr="005621C6">
        <w:rPr>
          <w:rFonts w:ascii="ＭＳ 明朝" w:hAnsi="ＭＳ 明朝" w:hint="eastAsia"/>
          <w:sz w:val="22"/>
          <w:szCs w:val="22"/>
        </w:rPr>
        <w:t>味する。</w:t>
      </w:r>
    </w:p>
    <w:p w:rsidR="007863EF" w:rsidRPr="005621C6" w:rsidRDefault="007863EF" w:rsidP="007863EF">
      <w:pPr>
        <w:rPr>
          <w:rFonts w:ascii="ＭＳ 明朝" w:hAnsi="ＭＳ 明朝"/>
          <w:sz w:val="22"/>
          <w:szCs w:val="22"/>
        </w:rPr>
      </w:pPr>
      <w:r w:rsidRPr="005621C6">
        <w:rPr>
          <w:rFonts w:ascii="ＭＳ 明朝" w:hAnsi="ＭＳ 明朝" w:hint="eastAsia"/>
          <w:sz w:val="22"/>
          <w:szCs w:val="22"/>
        </w:rPr>
        <w:t xml:space="preserve">　　２　</w:t>
      </w:r>
      <w:r w:rsidR="00C12D77" w:rsidRPr="005621C6">
        <w:rPr>
          <w:rFonts w:ascii="ＭＳ 明朝" w:hAnsi="ＭＳ 明朝" w:hint="eastAsia"/>
          <w:sz w:val="22"/>
          <w:szCs w:val="22"/>
        </w:rPr>
        <w:t>障害程度の認定について</w:t>
      </w:r>
    </w:p>
    <w:p w:rsidR="007863EF" w:rsidRPr="005621C6" w:rsidRDefault="007863EF" w:rsidP="007863EF">
      <w:pPr>
        <w:ind w:firstLineChars="191" w:firstLine="457"/>
        <w:rPr>
          <w:rFonts w:ascii="ＭＳ 明朝" w:hAnsi="ＭＳ 明朝"/>
          <w:sz w:val="22"/>
          <w:szCs w:val="22"/>
        </w:rPr>
      </w:pPr>
      <w:r w:rsidRPr="005621C6">
        <w:rPr>
          <w:rFonts w:ascii="ＭＳ 明朝" w:hAnsi="ＭＳ 明朝" w:hint="eastAsia"/>
          <w:sz w:val="22"/>
          <w:szCs w:val="22"/>
        </w:rPr>
        <w:t xml:space="preserve">（１）　</w:t>
      </w:r>
      <w:r w:rsidR="00C12D77" w:rsidRPr="005621C6">
        <w:rPr>
          <w:rFonts w:ascii="ＭＳ 明朝" w:hAnsi="ＭＳ 明朝" w:hint="eastAsia"/>
          <w:sz w:val="22"/>
          <w:szCs w:val="22"/>
        </w:rPr>
        <w:t>肝臓機能障害の認定は、肝臓機能を基本とし、肝臓機能不全に基づく臨床症</w:t>
      </w:r>
    </w:p>
    <w:p w:rsidR="007863EF" w:rsidRPr="005621C6" w:rsidRDefault="00C12D77" w:rsidP="007863EF">
      <w:pPr>
        <w:ind w:firstLineChars="479" w:firstLine="1147"/>
        <w:rPr>
          <w:rFonts w:ascii="ＭＳ 明朝" w:hAnsi="ＭＳ 明朝"/>
          <w:sz w:val="22"/>
          <w:szCs w:val="22"/>
        </w:rPr>
      </w:pPr>
      <w:r w:rsidRPr="005621C6">
        <w:rPr>
          <w:rFonts w:ascii="ＭＳ 明朝" w:hAnsi="ＭＳ 明朝" w:hint="eastAsia"/>
          <w:sz w:val="22"/>
          <w:szCs w:val="22"/>
        </w:rPr>
        <w:t>状、治療の状況、日常生活活動の制限の程度によって行うものである。</w:t>
      </w:r>
    </w:p>
    <w:p w:rsidR="007863EF" w:rsidRPr="005621C6" w:rsidRDefault="007863EF" w:rsidP="007863EF">
      <w:pPr>
        <w:ind w:firstLineChars="191" w:firstLine="457"/>
        <w:rPr>
          <w:rFonts w:ascii="ＭＳ 明朝" w:hAnsi="ＭＳ 明朝"/>
          <w:sz w:val="22"/>
          <w:szCs w:val="22"/>
        </w:rPr>
      </w:pPr>
      <w:r w:rsidRPr="005621C6">
        <w:rPr>
          <w:rFonts w:ascii="ＭＳ 明朝" w:hAnsi="ＭＳ 明朝" w:hint="eastAsia"/>
          <w:sz w:val="22"/>
          <w:szCs w:val="22"/>
        </w:rPr>
        <w:t xml:space="preserve">（２）　</w:t>
      </w:r>
      <w:r w:rsidR="00C12D77" w:rsidRPr="005621C6">
        <w:rPr>
          <w:rFonts w:ascii="ＭＳ 明朝" w:hAnsi="ＭＳ 明朝" w:hint="eastAsia"/>
          <w:sz w:val="22"/>
          <w:szCs w:val="22"/>
        </w:rPr>
        <w:t>肝臓機能検査、臨床症状、治療の状況と日常生活活動の制限の程度との間に</w:t>
      </w:r>
    </w:p>
    <w:p w:rsidR="007863EF" w:rsidRPr="005621C6" w:rsidRDefault="00C12D77" w:rsidP="007863EF">
      <w:pPr>
        <w:ind w:firstLineChars="479" w:firstLine="1147"/>
        <w:rPr>
          <w:rFonts w:ascii="ＭＳ 明朝" w:hAnsi="ＭＳ 明朝"/>
          <w:sz w:val="22"/>
          <w:szCs w:val="22"/>
        </w:rPr>
      </w:pPr>
      <w:r w:rsidRPr="005621C6">
        <w:rPr>
          <w:rFonts w:ascii="ＭＳ 明朝" w:hAnsi="ＭＳ 明朝" w:hint="eastAsia"/>
          <w:sz w:val="22"/>
          <w:szCs w:val="22"/>
        </w:rPr>
        <w:t>極端な不均衡が認められる場合には、慎重な取扱いをして認定する必要がある。</w:t>
      </w:r>
    </w:p>
    <w:p w:rsidR="007863EF" w:rsidRPr="005621C6" w:rsidRDefault="007863EF" w:rsidP="007863EF">
      <w:pPr>
        <w:ind w:firstLineChars="191" w:firstLine="457"/>
        <w:rPr>
          <w:rFonts w:ascii="ＭＳ 明朝" w:hAnsi="ＭＳ 明朝"/>
          <w:sz w:val="22"/>
          <w:szCs w:val="22"/>
        </w:rPr>
      </w:pPr>
      <w:r w:rsidRPr="005621C6">
        <w:rPr>
          <w:rFonts w:ascii="ＭＳ 明朝" w:hAnsi="ＭＳ 明朝" w:hint="eastAsia"/>
          <w:sz w:val="22"/>
          <w:szCs w:val="22"/>
        </w:rPr>
        <w:t xml:space="preserve">（３）　</w:t>
      </w:r>
      <w:r w:rsidR="00C12D77" w:rsidRPr="005621C6">
        <w:rPr>
          <w:rFonts w:ascii="ＭＳ 明朝" w:hAnsi="ＭＳ 明朝" w:hint="eastAsia"/>
          <w:sz w:val="22"/>
          <w:szCs w:val="22"/>
        </w:rPr>
        <w:t>患者の訴えが重視される所見項目があるので、診察に際しては、患者の主訴</w:t>
      </w:r>
    </w:p>
    <w:p w:rsidR="00C12D77" w:rsidRPr="005621C6" w:rsidRDefault="00C12D77" w:rsidP="007863EF">
      <w:pPr>
        <w:ind w:firstLineChars="479" w:firstLine="1147"/>
        <w:rPr>
          <w:rFonts w:ascii="ＭＳ 明朝" w:hAnsi="ＭＳ 明朝"/>
          <w:sz w:val="22"/>
          <w:szCs w:val="22"/>
        </w:rPr>
      </w:pPr>
      <w:r w:rsidRPr="005621C6">
        <w:rPr>
          <w:rFonts w:ascii="ＭＳ 明朝" w:hAnsi="ＭＳ 明朝" w:hint="eastAsia"/>
          <w:sz w:val="22"/>
          <w:szCs w:val="22"/>
        </w:rPr>
        <w:t>や症候等の診療録への記載に努めること。</w:t>
      </w:r>
    </w:p>
    <w:p w:rsidR="007863EF" w:rsidRPr="005621C6" w:rsidRDefault="007863EF" w:rsidP="007863EF">
      <w:pPr>
        <w:ind w:firstLineChars="191" w:firstLine="457"/>
        <w:rPr>
          <w:rFonts w:ascii="ＭＳ 明朝" w:hAnsi="ＭＳ 明朝"/>
          <w:sz w:val="22"/>
          <w:szCs w:val="22"/>
        </w:rPr>
      </w:pPr>
      <w:r w:rsidRPr="005621C6">
        <w:rPr>
          <w:rFonts w:ascii="ＭＳ 明朝" w:hAnsi="ＭＳ 明朝" w:hint="eastAsia"/>
          <w:sz w:val="22"/>
          <w:szCs w:val="22"/>
        </w:rPr>
        <w:t xml:space="preserve">（４）　</w:t>
      </w:r>
      <w:r w:rsidR="00C12D77" w:rsidRPr="005621C6">
        <w:rPr>
          <w:rFonts w:ascii="ＭＳ 明朝" w:hAnsi="ＭＳ 明朝" w:hint="eastAsia"/>
          <w:sz w:val="22"/>
          <w:szCs w:val="22"/>
        </w:rPr>
        <w:t>肝臓移植術を行った者の障害程度の認定は、現在の肝臓機能検査の結果にか</w:t>
      </w:r>
    </w:p>
    <w:p w:rsidR="00C12D77" w:rsidRPr="005621C6" w:rsidRDefault="00C12D77" w:rsidP="007863EF">
      <w:pPr>
        <w:ind w:firstLineChars="479" w:firstLine="1147"/>
        <w:rPr>
          <w:rFonts w:ascii="ＭＳ 明朝" w:hAnsi="ＭＳ 明朝"/>
          <w:sz w:val="22"/>
          <w:szCs w:val="22"/>
        </w:rPr>
      </w:pPr>
      <w:r w:rsidRPr="005621C6">
        <w:rPr>
          <w:rFonts w:ascii="ＭＳ 明朝" w:hAnsi="ＭＳ 明朝" w:hint="eastAsia"/>
          <w:sz w:val="22"/>
          <w:szCs w:val="22"/>
        </w:rPr>
        <w:t>かわらず、抗免疫療法を実施しないと仮定した場合の状態で行うものである。</w:t>
      </w:r>
    </w:p>
    <w:p w:rsidR="007863EF" w:rsidRPr="005621C6" w:rsidRDefault="007863EF" w:rsidP="007863EF">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（５）　</w:t>
      </w:r>
      <w:r w:rsidR="00C12D77" w:rsidRPr="005621C6">
        <w:rPr>
          <w:rFonts w:ascii="ＭＳ 明朝" w:hAnsi="ＭＳ 明朝" w:hint="eastAsia"/>
          <w:sz w:val="22"/>
          <w:szCs w:val="22"/>
        </w:rPr>
        <w:t>身体障害認定基準を満たす検査結果を得るため、必要な治療の時期を遅らせ</w:t>
      </w:r>
    </w:p>
    <w:p w:rsidR="00F34222" w:rsidRPr="005621C6" w:rsidRDefault="00C12D77" w:rsidP="007863E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る等のことは、本認定制度の趣旨に合致しないことであり、厳に慎まれたい。</w:t>
      </w:r>
    </w:p>
    <w:p w:rsidR="00274A35" w:rsidRPr="005621C6" w:rsidRDefault="00274A35" w:rsidP="00274A35">
      <w:pPr>
        <w:snapToGrid w:val="0"/>
        <w:spacing w:line="400" w:lineRule="atLeast"/>
        <w:ind w:leftChars="200" w:left="1177" w:hangingChars="300" w:hanging="718"/>
        <w:jc w:val="left"/>
        <w:rPr>
          <w:rFonts w:ascii="ＭＳ 明朝" w:hAnsi="ＭＳ 明朝"/>
          <w:sz w:val="22"/>
          <w:szCs w:val="22"/>
        </w:rPr>
      </w:pPr>
      <w:r w:rsidRPr="005621C6">
        <w:rPr>
          <w:rFonts w:ascii="ＭＳ 明朝" w:hAnsi="ＭＳ 明朝" w:hint="eastAsia"/>
          <w:sz w:val="22"/>
          <w:szCs w:val="22"/>
        </w:rPr>
        <w:t>（６）　初めて肝臓機能障害の認定を行う者であって、Child-Pugh分類の合計点数が７点から９点の状態である場合は、１年以上５年以内の期間内に再認定を実施すること。</w:t>
      </w:r>
    </w:p>
    <w:sectPr w:rsidR="00274A35"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8E" w:rsidRDefault="00AE288E" w:rsidP="008314A3">
      <w:r>
        <w:separator/>
      </w:r>
    </w:p>
  </w:endnote>
  <w:endnote w:type="continuationSeparator" w:id="0">
    <w:p w:rsidR="00AE288E" w:rsidRDefault="00AE288E"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8E" w:rsidRDefault="00AE288E" w:rsidP="008314A3">
      <w:r>
        <w:separator/>
      </w:r>
    </w:p>
  </w:footnote>
  <w:footnote w:type="continuationSeparator" w:id="0">
    <w:p w:rsidR="00AE288E" w:rsidRDefault="00AE288E"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2405"/>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38B3"/>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2E26"/>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81A14"/>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288E"/>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399"/>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ECDF-735D-47E8-A85E-43B4DA61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388</Words>
  <Characters>2217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9</cp:revision>
  <cp:lastPrinted>2016-03-08T09:55:00Z</cp:lastPrinted>
  <dcterms:created xsi:type="dcterms:W3CDTF">2016-01-09T09:00:00Z</dcterms:created>
  <dcterms:modified xsi:type="dcterms:W3CDTF">2017-01-31T02:25:00Z</dcterms:modified>
</cp:coreProperties>
</file>