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F9" w:rsidRPr="00244B3D" w:rsidRDefault="00B71DF9" w:rsidP="00101F6D">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244B3D" w:rsidRPr="00244B3D" w:rsidRDefault="00D1136E" w:rsidP="00101F6D">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B71DF9" w:rsidRPr="00244B3D">
        <w:rPr>
          <w:rFonts w:ascii="ＭＳ 明朝" w:hAnsi="ＭＳ 明朝" w:cs="ＭＳ 明朝"/>
          <w:b/>
          <w:bCs/>
          <w:color w:val="000000"/>
          <w:kern w:val="0"/>
          <w:sz w:val="23"/>
          <w:szCs w:val="23"/>
        </w:rPr>
        <w:t>[</w:t>
      </w:r>
      <w:r w:rsidR="00B71DF9" w:rsidRPr="00244B3D">
        <w:rPr>
          <w:rFonts w:ascii="ＭＳ 明朝" w:hAnsi="ＭＳ 明朝" w:cs="ＭＳ 明朝" w:hint="eastAsia"/>
          <w:b/>
          <w:bCs/>
          <w:color w:val="000000"/>
          <w:kern w:val="0"/>
          <w:sz w:val="23"/>
          <w:szCs w:val="23"/>
        </w:rPr>
        <w:t>じん臓機能障害</w:t>
      </w:r>
      <w:r w:rsidR="00B71DF9" w:rsidRPr="00244B3D">
        <w:rPr>
          <w:rFonts w:ascii="ＭＳ 明朝" w:hAnsi="ＭＳ 明朝" w:cs="ＭＳ 明朝"/>
          <w:b/>
          <w:bCs/>
          <w:color w:val="000000"/>
          <w:kern w:val="0"/>
          <w:sz w:val="23"/>
          <w:szCs w:val="23"/>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E4722A" w:rsidRPr="00244B3D">
        <w:trPr>
          <w:trHeight w:val="287"/>
        </w:trPr>
        <w:tc>
          <w:tcPr>
            <w:tcW w:w="4791" w:type="dxa"/>
            <w:tcBorders>
              <w:top w:val="single" w:sz="4" w:space="0" w:color="000000"/>
              <w:left w:val="single" w:sz="4" w:space="0" w:color="000000"/>
              <w:bottom w:val="nil"/>
              <w:right w:val="single" w:sz="4" w:space="0" w:color="000000"/>
            </w:tcBorders>
          </w:tcPr>
          <w:p w:rsidR="00E4722A" w:rsidRPr="00244B3D" w:rsidRDefault="00E4722A" w:rsidP="00101F6D">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nil"/>
              <w:right w:val="single" w:sz="4" w:space="0" w:color="000000"/>
            </w:tcBorders>
          </w:tcPr>
          <w:p w:rsidR="00E4722A" w:rsidRPr="00244B3D" w:rsidRDefault="00E4722A" w:rsidP="00101F6D">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trPr>
          <w:trHeight w:val="333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１．慢性透析療法実施前の医療機関から転院した後に透析療法を開始した場合等で、手帳申請時の診断書に「透析療法実施前のクレアチニン濃度等は不明」と記載されている場合は、どのように等級判定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すでに透析療法が実施されている者の場合は、透析療法開始直前の検査所見によることとなっており、転院した者であってもこれらの検査所見は保存されているはずであり、確認することが必要である。</w:t>
            </w:r>
          </w:p>
          <w:p w:rsidR="00244B3D" w:rsidRPr="00244B3D" w:rsidRDefault="00244B3D" w:rsidP="00101F6D">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なお、やむを得ず透析療法開始前の検査所見が得られない事情のある場合は、次回透析日の透析実施直前における検査所見等を用いることが適当である。</w:t>
            </w:r>
          </w:p>
        </w:tc>
      </w:tr>
      <w:tr w:rsidR="00244B3D" w:rsidRPr="00244B3D">
        <w:trPr>
          <w:trHeight w:val="2509"/>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２．血清クレアチニン濃度に着目してじん機能を判定できるのは、主として慢性腎不全によるものであり、糖尿病性じん症の場合は、血清クレアチニン濃度が８㎎</w:t>
            </w:r>
            <w:r w:rsidRPr="00244B3D">
              <w:rPr>
                <w:rFonts w:ascii="ＭＳ 明朝" w:hAnsi="ＭＳ 明朝" w:cs="ＭＳ 明朝"/>
                <w:color w:val="000000"/>
                <w:kern w:val="0"/>
                <w:sz w:val="23"/>
                <w:szCs w:val="23"/>
              </w:rPr>
              <w:t>/dl</w:t>
            </w:r>
            <w:r w:rsidRPr="00244B3D">
              <w:rPr>
                <w:rFonts w:ascii="ＭＳ 明朝" w:hAnsi="ＭＳ 明朝" w:cs="ＭＳ 明朝" w:hint="eastAsia"/>
                <w:color w:val="000000"/>
                <w:kern w:val="0"/>
                <w:sz w:val="23"/>
                <w:szCs w:val="23"/>
              </w:rPr>
              <w:t>未満であっても自己の身辺の日常生活活動が極度に制限される場合があるが、この場合の等級判定はどのように取り扱うのか。</w:t>
            </w:r>
          </w:p>
        </w:tc>
        <w:tc>
          <w:tcPr>
            <w:tcW w:w="4674" w:type="dxa"/>
            <w:tcBorders>
              <w:top w:val="single" w:sz="4" w:space="0" w:color="000000"/>
              <w:left w:val="single" w:sz="4" w:space="0" w:color="000000"/>
              <w:bottom w:val="single" w:sz="4" w:space="0" w:color="000000"/>
              <w:right w:val="single" w:sz="4" w:space="0" w:color="000000"/>
            </w:tcBorders>
          </w:tcPr>
          <w:p w:rsidR="00A71C2C" w:rsidRPr="00A71C2C" w:rsidRDefault="00244B3D"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244B3D">
              <w:rPr>
                <w:rFonts w:ascii="ＭＳ 明朝" w:hAnsi="ＭＳ 明朝" w:cs="ＭＳ 明朝" w:hint="eastAsia"/>
                <w:color w:val="000000"/>
                <w:kern w:val="0"/>
                <w:sz w:val="23"/>
                <w:szCs w:val="23"/>
              </w:rPr>
              <w:t xml:space="preserve">　</w:t>
            </w:r>
            <w:r w:rsidR="00A71C2C" w:rsidRPr="00A71C2C">
              <w:rPr>
                <w:rFonts w:ascii="ＭＳ 明朝" w:hAnsi="ＭＳ 明朝" w:cs="ＭＳ 明朝" w:hint="eastAsia"/>
                <w:color w:val="000000"/>
                <w:kern w:val="0"/>
                <w:sz w:val="23"/>
                <w:szCs w:val="23"/>
              </w:rPr>
              <w:t>糖尿病性じん症等、じん臓機能障害以外</w:t>
            </w:r>
          </w:p>
          <w:p w:rsidR="00A71C2C" w:rsidRPr="00A71C2C" w:rsidRDefault="00A71C2C"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A71C2C">
              <w:rPr>
                <w:rFonts w:ascii="ＭＳ 明朝" w:hAnsi="ＭＳ 明朝" w:cs="ＭＳ 明朝" w:hint="eastAsia"/>
                <w:color w:val="000000"/>
                <w:kern w:val="0"/>
                <w:sz w:val="23"/>
                <w:szCs w:val="23"/>
              </w:rPr>
              <w:t>の要因によって活動能力が制限されている</w:t>
            </w:r>
          </w:p>
          <w:p w:rsidR="00A71C2C" w:rsidRPr="00A71C2C" w:rsidRDefault="00A71C2C"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A71C2C">
              <w:rPr>
                <w:rFonts w:ascii="ＭＳ 明朝" w:hAnsi="ＭＳ 明朝" w:cs="ＭＳ 明朝" w:hint="eastAsia"/>
                <w:color w:val="000000"/>
                <w:kern w:val="0"/>
                <w:sz w:val="23"/>
                <w:szCs w:val="23"/>
              </w:rPr>
              <w:t>場合であっても、認定基準のとおり、血清</w:t>
            </w:r>
          </w:p>
          <w:p w:rsidR="00A71C2C" w:rsidRPr="00A71C2C" w:rsidRDefault="00A71C2C"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A71C2C">
              <w:rPr>
                <w:rFonts w:ascii="ＭＳ 明朝" w:hAnsi="ＭＳ 明朝" w:cs="ＭＳ 明朝" w:hint="eastAsia"/>
                <w:color w:val="000000"/>
                <w:kern w:val="0"/>
                <w:sz w:val="23"/>
                <w:szCs w:val="23"/>
              </w:rPr>
              <w:t>クレアチニン濃度が８㎎/dlを超えるもの</w:t>
            </w:r>
          </w:p>
          <w:p w:rsidR="00A71C2C" w:rsidRPr="00A71C2C" w:rsidRDefault="00A71C2C"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A71C2C">
              <w:rPr>
                <w:rFonts w:ascii="ＭＳ 明朝" w:hAnsi="ＭＳ 明朝" w:cs="ＭＳ 明朝" w:hint="eastAsia"/>
                <w:color w:val="000000"/>
                <w:kern w:val="0"/>
                <w:sz w:val="23"/>
                <w:szCs w:val="23"/>
              </w:rPr>
              <w:t>又は内因性クレアチニンクリアランス値が</w:t>
            </w:r>
          </w:p>
          <w:p w:rsidR="00A71C2C" w:rsidRPr="00A71C2C" w:rsidRDefault="00A71C2C" w:rsidP="00A71C2C">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sidRPr="00A71C2C">
              <w:rPr>
                <w:rFonts w:ascii="ＭＳ 明朝" w:hAnsi="ＭＳ 明朝" w:cs="ＭＳ 明朝" w:hint="eastAsia"/>
                <w:color w:val="000000"/>
                <w:kern w:val="0"/>
                <w:sz w:val="23"/>
                <w:szCs w:val="23"/>
              </w:rPr>
              <w:t>１０ml/分未満のものでなければ１級とし</w:t>
            </w:r>
          </w:p>
          <w:p w:rsidR="00244B3D" w:rsidRPr="00244B3D" w:rsidRDefault="00A71C2C" w:rsidP="00A71C2C">
            <w:pPr>
              <w:suppressAutoHyphens/>
              <w:kinsoku w:val="0"/>
              <w:overflowPunct w:val="0"/>
              <w:autoSpaceDE w:val="0"/>
              <w:autoSpaceDN w:val="0"/>
              <w:adjustRightInd w:val="0"/>
              <w:jc w:val="left"/>
              <w:textAlignment w:val="baseline"/>
              <w:rPr>
                <w:rFonts w:ascii="ＭＳ 明朝" w:hAnsi="Times New Roman"/>
                <w:kern w:val="0"/>
                <w:sz w:val="24"/>
              </w:rPr>
            </w:pPr>
            <w:r w:rsidRPr="00A71C2C">
              <w:rPr>
                <w:rFonts w:ascii="ＭＳ 明朝" w:hAnsi="ＭＳ 明朝" w:cs="ＭＳ 明朝" w:hint="eastAsia"/>
                <w:color w:val="000000"/>
                <w:kern w:val="0"/>
                <w:sz w:val="23"/>
                <w:szCs w:val="23"/>
              </w:rPr>
              <w:t>て認定することは適当ではない。</w:t>
            </w:r>
            <w:bookmarkStart w:id="0" w:name="_GoBack"/>
            <w:bookmarkEnd w:id="0"/>
          </w:p>
        </w:tc>
      </w:tr>
      <w:tr w:rsidR="00244B3D" w:rsidRPr="00244B3D">
        <w:trPr>
          <w:trHeight w:val="214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３．すでにじん移植手術を受け、現在抗免疫療法を継続している者が、更生医療の適用の目的から新規にじん臓機能障害として手帳の申請をした場合、申請時点での抗免疫療法の実施状況をもって認定してよ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じん移植を行ったものは、抗免疫療法の継続を要する期間は、これを実施しないと再びじん機能の廃絶の危険性があるため、抗免疫療法を実施しないと仮定した状態を想定し、１級として認定することが適当である。</w:t>
            </w:r>
          </w:p>
        </w:tc>
      </w:tr>
      <w:tr w:rsidR="00244B3D" w:rsidRPr="00244B3D">
        <w:trPr>
          <w:trHeight w:val="266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４．じん臓機能障害で認定を受けていたものが、じん臓移植によって日常生活活動の制限が大幅に改善された場合、手帳の返還あるいは再認定等が必要となるのか。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101F6D">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移植後の抗免疫療法を継続実施している間は１級として認定することが規定されており、手帳の返還や等級を下げるための再認定は要しないものと考えられる。</w:t>
            </w:r>
          </w:p>
          <w:p w:rsidR="00244B3D" w:rsidRPr="00B71DF9" w:rsidRDefault="00244B3D" w:rsidP="00101F6D">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ただし、抗免疫療法を要しなくなった後、改めて認定基準に該当する等級で再認定することは考えられる。</w:t>
            </w:r>
          </w:p>
        </w:tc>
      </w:tr>
    </w:tbl>
    <w:p w:rsidR="00564291" w:rsidRDefault="00564291" w:rsidP="00101F6D">
      <w:pPr>
        <w:suppressAutoHyphens/>
        <w:kinsoku w:val="0"/>
        <w:overflowPunct w:val="0"/>
        <w:autoSpaceDE w:val="0"/>
        <w:autoSpaceDN w:val="0"/>
        <w:adjustRightInd w:val="0"/>
        <w:jc w:val="left"/>
        <w:textAlignment w:val="baseline"/>
        <w:rPr>
          <w:rFonts w:ascii="ＭＳ 明朝" w:hAnsi="Times New Roman"/>
          <w:b/>
          <w:color w:val="000000"/>
          <w:spacing w:val="2"/>
          <w:kern w:val="0"/>
          <w:sz w:val="23"/>
          <w:szCs w:val="23"/>
        </w:rPr>
      </w:pPr>
    </w:p>
    <w:sectPr w:rsidR="00564291" w:rsidSect="00226360">
      <w:footerReference w:type="even" r:id="rId6"/>
      <w:footerReference w:type="default" r:id="rId7"/>
      <w:pgSz w:w="11906" w:h="16838" w:code="9"/>
      <w:pgMar w:top="794" w:right="851" w:bottom="794" w:left="1418" w:header="851" w:footer="992" w:gutter="0"/>
      <w:pgNumType w:fmt="numberInDash" w:start="10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D0" w:rsidRDefault="00586BD0">
      <w:r>
        <w:separator/>
      </w:r>
    </w:p>
  </w:endnote>
  <w:endnote w:type="continuationSeparator" w:id="0">
    <w:p w:rsidR="00586BD0" w:rsidRDefault="0058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FB" w:rsidRDefault="00EB7AFB" w:rsidP="00EB7A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7AFB" w:rsidRDefault="00EB7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86" w:rsidRDefault="004A2286" w:rsidP="002B77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D0" w:rsidRDefault="00586BD0">
      <w:r>
        <w:separator/>
      </w:r>
    </w:p>
  </w:footnote>
  <w:footnote w:type="continuationSeparator" w:id="0">
    <w:p w:rsidR="00586BD0" w:rsidRDefault="00586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101F6D"/>
    <w:rsid w:val="001E14A8"/>
    <w:rsid w:val="00226360"/>
    <w:rsid w:val="00244B3D"/>
    <w:rsid w:val="002B779E"/>
    <w:rsid w:val="002D08E6"/>
    <w:rsid w:val="003B4ACF"/>
    <w:rsid w:val="00475D6C"/>
    <w:rsid w:val="004A2286"/>
    <w:rsid w:val="004D67F7"/>
    <w:rsid w:val="00564291"/>
    <w:rsid w:val="00574F4B"/>
    <w:rsid w:val="00586BD0"/>
    <w:rsid w:val="006B1A54"/>
    <w:rsid w:val="006E6515"/>
    <w:rsid w:val="006E7DAB"/>
    <w:rsid w:val="007E05CA"/>
    <w:rsid w:val="00803FF4"/>
    <w:rsid w:val="00862AD0"/>
    <w:rsid w:val="00872B59"/>
    <w:rsid w:val="008822C3"/>
    <w:rsid w:val="008844CA"/>
    <w:rsid w:val="0095718F"/>
    <w:rsid w:val="00977BF3"/>
    <w:rsid w:val="009D7B0A"/>
    <w:rsid w:val="00A65E51"/>
    <w:rsid w:val="00A71C2C"/>
    <w:rsid w:val="00A840C0"/>
    <w:rsid w:val="00AB7D64"/>
    <w:rsid w:val="00B52A42"/>
    <w:rsid w:val="00B71DF9"/>
    <w:rsid w:val="00BD32E9"/>
    <w:rsid w:val="00C3106B"/>
    <w:rsid w:val="00D1136E"/>
    <w:rsid w:val="00D14403"/>
    <w:rsid w:val="00D86E2E"/>
    <w:rsid w:val="00E4341D"/>
    <w:rsid w:val="00E4722A"/>
    <w:rsid w:val="00EB7AFB"/>
    <w:rsid w:val="00FC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D67BEE"/>
  <w15:docId w15:val="{A6A6BB44-6116-4866-A34C-A6B5161C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EB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7</cp:revision>
  <cp:lastPrinted>2007-01-10T07:06:00Z</cp:lastPrinted>
  <dcterms:created xsi:type="dcterms:W3CDTF">2015-08-14T04:59:00Z</dcterms:created>
  <dcterms:modified xsi:type="dcterms:W3CDTF">2018-03-20T05:43:00Z</dcterms:modified>
</cp:coreProperties>
</file>