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52" w:rsidRDefault="00006452" w:rsidP="007E1E74">
      <w:pPr>
        <w:jc w:val="left"/>
      </w:pPr>
    </w:p>
    <w:tbl>
      <w:tblPr>
        <w:tblpPr w:leftFromText="142" w:rightFromText="142" w:horzAnchor="page" w:tblpX="1188" w:tblpY="1200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662"/>
        <w:gridCol w:w="7229"/>
      </w:tblGrid>
      <w:tr w:rsidR="00293100" w:rsidTr="00006452">
        <w:trPr>
          <w:cantSplit/>
          <w:trHeight w:val="285"/>
        </w:trPr>
        <w:tc>
          <w:tcPr>
            <w:tcW w:w="564" w:type="dxa"/>
            <w:textDirection w:val="tbRlV"/>
          </w:tcPr>
          <w:p w:rsidR="00293100" w:rsidRDefault="00293100" w:rsidP="00006452">
            <w:pPr>
              <w:ind w:left="113" w:right="113"/>
            </w:pPr>
          </w:p>
        </w:tc>
        <w:tc>
          <w:tcPr>
            <w:tcW w:w="1662" w:type="dxa"/>
          </w:tcPr>
          <w:p w:rsidR="00293100" w:rsidRDefault="00293100" w:rsidP="00006452"/>
        </w:tc>
        <w:tc>
          <w:tcPr>
            <w:tcW w:w="7229" w:type="dxa"/>
          </w:tcPr>
          <w:p w:rsidR="00FB150A" w:rsidRDefault="002A3343" w:rsidP="00736E2B">
            <w:pPr>
              <w:jc w:val="center"/>
            </w:pPr>
            <w:r>
              <w:rPr>
                <w:rFonts w:hint="eastAsia"/>
              </w:rPr>
              <w:t>一例</w:t>
            </w:r>
          </w:p>
        </w:tc>
      </w:tr>
      <w:tr w:rsidR="00006452" w:rsidTr="00D03F0C">
        <w:trPr>
          <w:cantSplit/>
          <w:trHeight w:val="2590"/>
        </w:trPr>
        <w:tc>
          <w:tcPr>
            <w:tcW w:w="564" w:type="dxa"/>
            <w:textDirection w:val="tbRlV"/>
          </w:tcPr>
          <w:p w:rsidR="00006452" w:rsidRDefault="00006452" w:rsidP="00736E2B">
            <w:pPr>
              <w:ind w:left="113" w:right="113"/>
              <w:jc w:val="center"/>
            </w:pPr>
            <w:r>
              <w:rPr>
                <w:rFonts w:hint="eastAsia"/>
              </w:rPr>
              <w:t>導入</w:t>
            </w:r>
          </w:p>
        </w:tc>
        <w:tc>
          <w:tcPr>
            <w:tcW w:w="1662" w:type="dxa"/>
            <w:vAlign w:val="center"/>
          </w:tcPr>
          <w:p w:rsidR="00006452" w:rsidRDefault="00006452" w:rsidP="00D03F0C">
            <w:r>
              <w:rPr>
                <w:rFonts w:hint="eastAsia"/>
              </w:rPr>
              <w:t>こころの声に意識を向ける</w:t>
            </w:r>
          </w:p>
        </w:tc>
        <w:tc>
          <w:tcPr>
            <w:tcW w:w="7229" w:type="dxa"/>
            <w:vAlign w:val="center"/>
          </w:tcPr>
          <w:p w:rsidR="00006452" w:rsidRDefault="00006452" w:rsidP="00D03F0C">
            <w:pPr>
              <w:rPr>
                <w:rFonts w:asciiTheme="majorEastAsia" w:eastAsiaTheme="majorEastAsia" w:hAnsiTheme="majorEastAsia"/>
              </w:rPr>
            </w:pPr>
            <w:r w:rsidRPr="00D03F0C">
              <w:rPr>
                <w:rFonts w:asciiTheme="majorEastAsia" w:eastAsiaTheme="majorEastAsia" w:hAnsiTheme="majorEastAsia" w:hint="eastAsia"/>
              </w:rPr>
              <w:t>「今から大切なリーフレットを配ります。」</w:t>
            </w:r>
            <w:r w:rsidR="002A3343">
              <w:rPr>
                <w:rFonts w:asciiTheme="majorEastAsia" w:eastAsiaTheme="majorEastAsia" w:hAnsiTheme="majorEastAsia" w:hint="eastAsia"/>
              </w:rPr>
              <w:t>（リーフレット配付）</w:t>
            </w:r>
          </w:p>
          <w:p w:rsidR="002A3343" w:rsidRPr="00D03F0C" w:rsidRDefault="002A3343" w:rsidP="00D03F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「今日は心のSOSについての話をします。」</w:t>
            </w:r>
          </w:p>
          <w:p w:rsidR="00006452" w:rsidRPr="00D03F0C" w:rsidRDefault="00006452" w:rsidP="00D03F0C">
            <w:pPr>
              <w:rPr>
                <w:rFonts w:asciiTheme="majorEastAsia" w:eastAsiaTheme="majorEastAsia" w:hAnsiTheme="majorEastAsia"/>
              </w:rPr>
            </w:pPr>
            <w:r w:rsidRPr="00D03F0C">
              <w:rPr>
                <w:rFonts w:asciiTheme="majorEastAsia" w:eastAsiaTheme="majorEastAsia" w:hAnsiTheme="majorEastAsia" w:hint="eastAsia"/>
              </w:rPr>
              <w:t>「</w:t>
            </w:r>
            <w:r w:rsidR="002A3343">
              <w:rPr>
                <w:rFonts w:asciiTheme="majorEastAsia" w:eastAsiaTheme="majorEastAsia" w:hAnsiTheme="majorEastAsia" w:hint="eastAsia"/>
              </w:rPr>
              <w:t>人は誰でも</w:t>
            </w:r>
            <w:r w:rsidRPr="00D03F0C">
              <w:rPr>
                <w:rFonts w:asciiTheme="majorEastAsia" w:eastAsiaTheme="majorEastAsia" w:hAnsiTheme="majorEastAsia" w:hint="eastAsia"/>
              </w:rPr>
              <w:t>いつも同じように安定した気持ちでいることは少ないと思います。」</w:t>
            </w:r>
          </w:p>
          <w:p w:rsidR="00006452" w:rsidRPr="00D03F0C" w:rsidRDefault="00006452" w:rsidP="00D03F0C">
            <w:pPr>
              <w:rPr>
                <w:rFonts w:asciiTheme="majorEastAsia" w:eastAsiaTheme="majorEastAsia" w:hAnsiTheme="majorEastAsia"/>
              </w:rPr>
            </w:pPr>
            <w:r w:rsidRPr="00D03F0C">
              <w:rPr>
                <w:rFonts w:asciiTheme="majorEastAsia" w:eastAsiaTheme="majorEastAsia" w:hAnsiTheme="majorEastAsia" w:hint="eastAsia"/>
              </w:rPr>
              <w:t>「楽しいなぁと思えるときもあれば、疲れるなぁ、嫌だなぁと感じることもありませんか。」</w:t>
            </w:r>
          </w:p>
          <w:p w:rsidR="00736E2B" w:rsidRPr="00D03F0C" w:rsidRDefault="002A3343" w:rsidP="00D03F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「それは、心</w:t>
            </w:r>
            <w:r w:rsidR="007E1E74">
              <w:rPr>
                <w:rFonts w:asciiTheme="majorEastAsia" w:eastAsiaTheme="majorEastAsia" w:hAnsiTheme="majorEastAsia" w:hint="eastAsia"/>
              </w:rPr>
              <w:t>が弱い訳でも、怠けている訳</w:t>
            </w:r>
            <w:r w:rsidR="00736E2B" w:rsidRPr="00D03F0C">
              <w:rPr>
                <w:rFonts w:asciiTheme="majorEastAsia" w:eastAsiaTheme="majorEastAsia" w:hAnsiTheme="majorEastAsia" w:hint="eastAsia"/>
              </w:rPr>
              <w:t>でもありません。」</w:t>
            </w:r>
          </w:p>
          <w:p w:rsidR="00006452" w:rsidRPr="00D03F0C" w:rsidRDefault="00006452" w:rsidP="00D03F0C">
            <w:pPr>
              <w:rPr>
                <w:rFonts w:asciiTheme="majorEastAsia" w:eastAsiaTheme="majorEastAsia" w:hAnsiTheme="majorEastAsia"/>
              </w:rPr>
            </w:pPr>
            <w:r w:rsidRPr="00D03F0C">
              <w:rPr>
                <w:rFonts w:asciiTheme="majorEastAsia" w:eastAsiaTheme="majorEastAsia" w:hAnsiTheme="majorEastAsia" w:hint="eastAsia"/>
              </w:rPr>
              <w:t>「どんな気持ちもあなたの大切な気持ちです。」</w:t>
            </w:r>
          </w:p>
        </w:tc>
      </w:tr>
      <w:tr w:rsidR="00FB150A" w:rsidTr="00D03F0C">
        <w:trPr>
          <w:cantSplit/>
          <w:trHeight w:val="3263"/>
        </w:trPr>
        <w:tc>
          <w:tcPr>
            <w:tcW w:w="564" w:type="dxa"/>
            <w:textDirection w:val="tbRlV"/>
          </w:tcPr>
          <w:p w:rsidR="00FB150A" w:rsidRDefault="00FB150A" w:rsidP="00736E2B">
            <w:pPr>
              <w:ind w:left="113" w:right="113"/>
              <w:jc w:val="center"/>
            </w:pPr>
            <w:r>
              <w:rPr>
                <w:rFonts w:hint="eastAsia"/>
              </w:rPr>
              <w:t>展開１</w:t>
            </w:r>
          </w:p>
        </w:tc>
        <w:tc>
          <w:tcPr>
            <w:tcW w:w="1662" w:type="dxa"/>
            <w:vAlign w:val="center"/>
          </w:tcPr>
          <w:p w:rsidR="00FB150A" w:rsidRDefault="00FB150A" w:rsidP="00D03F0C">
            <w:r>
              <w:rPr>
                <w:rFonts w:hint="eastAsia"/>
              </w:rPr>
              <w:t>SOS</w:t>
            </w:r>
            <w:r>
              <w:rPr>
                <w:rFonts w:hint="eastAsia"/>
              </w:rPr>
              <w:t>の出し方</w:t>
            </w:r>
          </w:p>
        </w:tc>
        <w:tc>
          <w:tcPr>
            <w:tcW w:w="7229" w:type="dxa"/>
            <w:vAlign w:val="center"/>
          </w:tcPr>
          <w:p w:rsidR="00FB150A" w:rsidRPr="00D03F0C" w:rsidRDefault="00FB150A" w:rsidP="00D03F0C">
            <w:pPr>
              <w:rPr>
                <w:rFonts w:asciiTheme="majorEastAsia" w:eastAsiaTheme="majorEastAsia" w:hAnsiTheme="majorEastAsia"/>
              </w:rPr>
            </w:pPr>
            <w:r w:rsidRPr="00D03F0C">
              <w:rPr>
                <w:rFonts w:asciiTheme="majorEastAsia" w:eastAsiaTheme="majorEastAsia" w:hAnsiTheme="majorEastAsia" w:hint="eastAsia"/>
              </w:rPr>
              <w:t>「前向きになれず、落ち込んでいるときには、ゆっくり休んだり、運動をして気持ちを切り替えること</w:t>
            </w:r>
            <w:r w:rsidR="002A3343">
              <w:rPr>
                <w:rFonts w:asciiTheme="majorEastAsia" w:eastAsiaTheme="majorEastAsia" w:hAnsiTheme="majorEastAsia" w:hint="eastAsia"/>
              </w:rPr>
              <w:t>で乗り越えていけることがあります</w:t>
            </w:r>
            <w:r w:rsidRPr="00D03F0C">
              <w:rPr>
                <w:rFonts w:asciiTheme="majorEastAsia" w:eastAsiaTheme="majorEastAsia" w:hAnsiTheme="majorEastAsia" w:hint="eastAsia"/>
              </w:rPr>
              <w:t>。」</w:t>
            </w:r>
          </w:p>
          <w:p w:rsidR="00FB150A" w:rsidRDefault="00FB150A" w:rsidP="00D03F0C">
            <w:pPr>
              <w:rPr>
                <w:rFonts w:asciiTheme="majorEastAsia" w:eastAsiaTheme="majorEastAsia" w:hAnsiTheme="majorEastAsia"/>
              </w:rPr>
            </w:pPr>
            <w:r w:rsidRPr="00D03F0C">
              <w:rPr>
                <w:rFonts w:asciiTheme="majorEastAsia" w:eastAsiaTheme="majorEastAsia" w:hAnsiTheme="majorEastAsia" w:hint="eastAsia"/>
              </w:rPr>
              <w:t>「ただ、</w:t>
            </w:r>
            <w:r w:rsidR="007E1E74">
              <w:rPr>
                <w:rFonts w:asciiTheme="majorEastAsia" w:eastAsiaTheme="majorEastAsia" w:hAnsiTheme="majorEastAsia" w:hint="eastAsia"/>
              </w:rPr>
              <w:t>辛いこと悲しいことが重なると、どんどん視野が狭くなり、やる気が出</w:t>
            </w:r>
            <w:r w:rsidRPr="00D03F0C">
              <w:rPr>
                <w:rFonts w:asciiTheme="majorEastAsia" w:eastAsiaTheme="majorEastAsia" w:hAnsiTheme="majorEastAsia" w:hint="eastAsia"/>
              </w:rPr>
              <w:t>なくなったり、消えてしまいたくなることもあるかもしれません。」</w:t>
            </w:r>
          </w:p>
          <w:p w:rsidR="002A3343" w:rsidRDefault="002F4B80" w:rsidP="00D03F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「消えてしまいたいという</w:t>
            </w:r>
            <w:r w:rsidR="0010562E">
              <w:rPr>
                <w:rFonts w:asciiTheme="majorEastAsia" w:eastAsiaTheme="majorEastAsia" w:hAnsiTheme="majorEastAsia" w:hint="eastAsia"/>
              </w:rPr>
              <w:t>気持ちも大切な心</w:t>
            </w:r>
            <w:bookmarkStart w:id="0" w:name="_GoBack"/>
            <w:bookmarkEnd w:id="0"/>
            <w:r w:rsidR="00373E57">
              <w:rPr>
                <w:rFonts w:asciiTheme="majorEastAsia" w:eastAsiaTheme="majorEastAsia" w:hAnsiTheme="majorEastAsia" w:hint="eastAsia"/>
              </w:rPr>
              <w:t>の声です。自分のいつものやり方でうまくいかないなと思ったら、</w:t>
            </w:r>
            <w:r w:rsidR="00006452" w:rsidRPr="00D03F0C">
              <w:rPr>
                <w:rFonts w:asciiTheme="majorEastAsia" w:eastAsiaTheme="majorEastAsia" w:hAnsiTheme="majorEastAsia" w:hint="eastAsia"/>
              </w:rPr>
              <w:t>信頼</w:t>
            </w:r>
            <w:r w:rsidR="00736E2B" w:rsidRPr="00D03F0C">
              <w:rPr>
                <w:rFonts w:asciiTheme="majorEastAsia" w:eastAsiaTheme="majorEastAsia" w:hAnsiTheme="majorEastAsia" w:hint="eastAsia"/>
              </w:rPr>
              <w:t>できる誰かに話してみ</w:t>
            </w:r>
            <w:r w:rsidR="00006452" w:rsidRPr="00D03F0C">
              <w:rPr>
                <w:rFonts w:asciiTheme="majorEastAsia" w:eastAsiaTheme="majorEastAsia" w:hAnsiTheme="majorEastAsia" w:hint="eastAsia"/>
              </w:rPr>
              <w:t>ませんか。</w:t>
            </w:r>
            <w:r w:rsidR="002A3343">
              <w:rPr>
                <w:rFonts w:asciiTheme="majorEastAsia" w:eastAsiaTheme="majorEastAsia" w:hAnsiTheme="majorEastAsia" w:hint="eastAsia"/>
              </w:rPr>
              <w:t>」</w:t>
            </w:r>
          </w:p>
          <w:p w:rsidR="00FB150A" w:rsidRPr="00D03F0C" w:rsidRDefault="002A3343" w:rsidP="00D03F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</w:t>
            </w:r>
            <w:r w:rsidR="00006452" w:rsidRPr="00D03F0C">
              <w:rPr>
                <w:rFonts w:asciiTheme="majorEastAsia" w:eastAsiaTheme="majorEastAsia" w:hAnsiTheme="majorEastAsia" w:hint="eastAsia"/>
              </w:rPr>
              <w:t>ひ</w:t>
            </w:r>
            <w:r>
              <w:rPr>
                <w:rFonts w:asciiTheme="majorEastAsia" w:eastAsiaTheme="majorEastAsia" w:hAnsiTheme="majorEastAsia" w:hint="eastAsia"/>
              </w:rPr>
              <w:t>とりで頑張らなくてもいいのです。遠慮をしないで相談してみましょう</w:t>
            </w:r>
            <w:r w:rsidR="00006452" w:rsidRPr="00D03F0C">
              <w:rPr>
                <w:rFonts w:asciiTheme="majorEastAsia" w:eastAsiaTheme="majorEastAsia" w:hAnsiTheme="majorEastAsia" w:hint="eastAsia"/>
              </w:rPr>
              <w:t>。」</w:t>
            </w:r>
          </w:p>
          <w:p w:rsidR="00006452" w:rsidRPr="00D03F0C" w:rsidRDefault="00006452" w:rsidP="00D03F0C">
            <w:pPr>
              <w:rPr>
                <w:rFonts w:asciiTheme="majorEastAsia" w:eastAsiaTheme="majorEastAsia" w:hAnsiTheme="majorEastAsia"/>
              </w:rPr>
            </w:pPr>
            <w:r w:rsidRPr="00D03F0C">
              <w:rPr>
                <w:rFonts w:asciiTheme="majorEastAsia" w:eastAsiaTheme="majorEastAsia" w:hAnsiTheme="majorEastAsia" w:hint="eastAsia"/>
              </w:rPr>
              <w:t>「ちょっと聴い</w:t>
            </w:r>
            <w:r w:rsidR="002A3343">
              <w:rPr>
                <w:rFonts w:asciiTheme="majorEastAsia" w:eastAsiaTheme="majorEastAsia" w:hAnsiTheme="majorEastAsia" w:hint="eastAsia"/>
              </w:rPr>
              <w:t>て欲しいことがあるんだけど・・・と少しだけ勇気を出してみましょう</w:t>
            </w:r>
            <w:r w:rsidRPr="00D03F0C">
              <w:rPr>
                <w:rFonts w:asciiTheme="majorEastAsia" w:eastAsiaTheme="majorEastAsia" w:hAnsiTheme="majorEastAsia" w:hint="eastAsia"/>
              </w:rPr>
              <w:t>。」</w:t>
            </w:r>
          </w:p>
        </w:tc>
      </w:tr>
      <w:tr w:rsidR="00006452" w:rsidTr="007E1E74">
        <w:trPr>
          <w:cantSplit/>
          <w:trHeight w:val="3963"/>
        </w:trPr>
        <w:tc>
          <w:tcPr>
            <w:tcW w:w="564" w:type="dxa"/>
            <w:textDirection w:val="tbRlV"/>
          </w:tcPr>
          <w:p w:rsidR="00006452" w:rsidRDefault="00006452" w:rsidP="00736E2B">
            <w:pPr>
              <w:ind w:left="113" w:right="113"/>
              <w:jc w:val="center"/>
            </w:pPr>
            <w:r>
              <w:rPr>
                <w:rFonts w:hint="eastAsia"/>
              </w:rPr>
              <w:t>展開２</w:t>
            </w:r>
          </w:p>
        </w:tc>
        <w:tc>
          <w:tcPr>
            <w:tcW w:w="1662" w:type="dxa"/>
            <w:vAlign w:val="center"/>
          </w:tcPr>
          <w:p w:rsidR="00006452" w:rsidRDefault="00006452" w:rsidP="00D03F0C">
            <w:r>
              <w:rPr>
                <w:rFonts w:hint="eastAsia"/>
              </w:rPr>
              <w:t>SOS</w:t>
            </w:r>
            <w:r>
              <w:rPr>
                <w:rFonts w:hint="eastAsia"/>
              </w:rPr>
              <w:t>の受け止め方</w:t>
            </w:r>
          </w:p>
        </w:tc>
        <w:tc>
          <w:tcPr>
            <w:tcW w:w="7229" w:type="dxa"/>
            <w:vAlign w:val="center"/>
          </w:tcPr>
          <w:p w:rsidR="00006452" w:rsidRPr="00D03F0C" w:rsidRDefault="00006452" w:rsidP="00D03F0C">
            <w:pPr>
              <w:rPr>
                <w:rFonts w:asciiTheme="majorEastAsia" w:eastAsiaTheme="majorEastAsia" w:hAnsiTheme="majorEastAsia"/>
              </w:rPr>
            </w:pPr>
            <w:r w:rsidRPr="00D03F0C">
              <w:rPr>
                <w:rFonts w:asciiTheme="majorEastAsia" w:eastAsiaTheme="majorEastAsia" w:hAnsiTheme="majorEastAsia" w:hint="eastAsia"/>
              </w:rPr>
              <w:t>「また、友だちに元気がないときには、辛そうだけど、話してみない？と声をかけてみま</w:t>
            </w:r>
            <w:r w:rsidR="002A3343">
              <w:rPr>
                <w:rFonts w:asciiTheme="majorEastAsia" w:eastAsiaTheme="majorEastAsia" w:hAnsiTheme="majorEastAsia" w:hint="eastAsia"/>
              </w:rPr>
              <w:t>しょう</w:t>
            </w:r>
            <w:r w:rsidRPr="00D03F0C">
              <w:rPr>
                <w:rFonts w:asciiTheme="majorEastAsia" w:eastAsiaTheme="majorEastAsia" w:hAnsiTheme="majorEastAsia" w:hint="eastAsia"/>
              </w:rPr>
              <w:t>。」</w:t>
            </w:r>
          </w:p>
          <w:p w:rsidR="002A3343" w:rsidRDefault="00006452" w:rsidP="00D03F0C">
            <w:pPr>
              <w:rPr>
                <w:rFonts w:asciiTheme="majorEastAsia" w:eastAsiaTheme="majorEastAsia" w:hAnsiTheme="majorEastAsia"/>
              </w:rPr>
            </w:pPr>
            <w:r w:rsidRPr="00D03F0C">
              <w:rPr>
                <w:rFonts w:asciiTheme="majorEastAsia" w:eastAsiaTheme="majorEastAsia" w:hAnsiTheme="majorEastAsia" w:hint="eastAsia"/>
              </w:rPr>
              <w:t>「友だちが話すことを</w:t>
            </w:r>
            <w:r w:rsidR="00373E57">
              <w:rPr>
                <w:rFonts w:asciiTheme="majorEastAsia" w:eastAsiaTheme="majorEastAsia" w:hAnsiTheme="majorEastAsia" w:hint="eastAsia"/>
              </w:rPr>
              <w:t>、</w:t>
            </w:r>
            <w:r w:rsidR="00736E2B" w:rsidRPr="00D03F0C">
              <w:rPr>
                <w:rFonts w:asciiTheme="majorEastAsia" w:eastAsiaTheme="majorEastAsia" w:hAnsiTheme="majorEastAsia" w:hint="eastAsia"/>
              </w:rPr>
              <w:t>寄り添って、</w:t>
            </w:r>
            <w:r w:rsidRPr="00D03F0C">
              <w:rPr>
                <w:rFonts w:asciiTheme="majorEastAsia" w:eastAsiaTheme="majorEastAsia" w:hAnsiTheme="majorEastAsia" w:hint="eastAsia"/>
              </w:rPr>
              <w:t>聴いてあげるだけでいいのです。アドバイスは必要ありません。」</w:t>
            </w:r>
          </w:p>
          <w:p w:rsidR="00006452" w:rsidRPr="00D03F0C" w:rsidRDefault="002A3343" w:rsidP="00D03F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「友だちから相談されたときも同じです。」</w:t>
            </w:r>
          </w:p>
          <w:p w:rsidR="00736E2B" w:rsidRPr="00D03F0C" w:rsidRDefault="00736E2B" w:rsidP="00D03F0C">
            <w:pPr>
              <w:rPr>
                <w:rFonts w:asciiTheme="majorEastAsia" w:eastAsiaTheme="majorEastAsia" w:hAnsiTheme="majorEastAsia"/>
              </w:rPr>
            </w:pPr>
            <w:r w:rsidRPr="00D03F0C">
              <w:rPr>
                <w:rFonts w:asciiTheme="majorEastAsia" w:eastAsiaTheme="majorEastAsia" w:hAnsiTheme="majorEastAsia" w:hint="eastAsia"/>
              </w:rPr>
              <w:t>「キャッチフレーズは、</w:t>
            </w:r>
            <w:r w:rsidR="002130B0">
              <w:rPr>
                <w:rFonts w:asciiTheme="majorEastAsia" w:eastAsiaTheme="majorEastAsia" w:hAnsiTheme="majorEastAsia" w:hint="eastAsia"/>
              </w:rPr>
              <w:t>気付いて</w:t>
            </w:r>
            <w:r w:rsidRPr="00D03F0C">
              <w:rPr>
                <w:rFonts w:asciiTheme="majorEastAsia" w:eastAsiaTheme="majorEastAsia" w:hAnsiTheme="majorEastAsia" w:hint="eastAsia"/>
              </w:rPr>
              <w:t>、</w:t>
            </w:r>
            <w:r w:rsidR="002130B0">
              <w:rPr>
                <w:rFonts w:asciiTheme="majorEastAsia" w:eastAsiaTheme="majorEastAsia" w:hAnsiTheme="majorEastAsia" w:hint="eastAsia"/>
              </w:rPr>
              <w:t>寄り添い</w:t>
            </w:r>
            <w:r w:rsidRPr="00D03F0C">
              <w:rPr>
                <w:rFonts w:asciiTheme="majorEastAsia" w:eastAsiaTheme="majorEastAsia" w:hAnsiTheme="majorEastAsia" w:hint="eastAsia"/>
              </w:rPr>
              <w:t>、</w:t>
            </w:r>
            <w:r w:rsidR="002130B0">
              <w:rPr>
                <w:rFonts w:asciiTheme="majorEastAsia" w:eastAsiaTheme="majorEastAsia" w:hAnsiTheme="majorEastAsia" w:hint="eastAsia"/>
              </w:rPr>
              <w:t>受け止めて</w:t>
            </w:r>
            <w:r w:rsidRPr="00D03F0C">
              <w:rPr>
                <w:rFonts w:asciiTheme="majorEastAsia" w:eastAsiaTheme="majorEastAsia" w:hAnsiTheme="majorEastAsia" w:hint="eastAsia"/>
              </w:rPr>
              <w:t>、</w:t>
            </w:r>
            <w:r w:rsidR="002130B0">
              <w:rPr>
                <w:rFonts w:asciiTheme="majorEastAsia" w:eastAsiaTheme="majorEastAsia" w:hAnsiTheme="majorEastAsia" w:hint="eastAsia"/>
              </w:rPr>
              <w:t>信頼</w:t>
            </w:r>
            <w:r w:rsidRPr="00D03F0C">
              <w:rPr>
                <w:rFonts w:asciiTheme="majorEastAsia" w:eastAsiaTheme="majorEastAsia" w:hAnsiTheme="majorEastAsia" w:hint="eastAsia"/>
              </w:rPr>
              <w:t>できる大人につなげようです。」</w:t>
            </w:r>
          </w:p>
          <w:p w:rsidR="00006452" w:rsidRDefault="00006452" w:rsidP="00D03F0C">
            <w:pPr>
              <w:rPr>
                <w:rFonts w:asciiTheme="majorEastAsia" w:eastAsiaTheme="majorEastAsia" w:hAnsiTheme="majorEastAsia"/>
              </w:rPr>
            </w:pPr>
            <w:r w:rsidRPr="00D03F0C">
              <w:rPr>
                <w:rFonts w:asciiTheme="majorEastAsia" w:eastAsiaTheme="majorEastAsia" w:hAnsiTheme="majorEastAsia" w:hint="eastAsia"/>
              </w:rPr>
              <w:t>「ただ、自分だけで受け止めきれないときには、信頼できる大人につなげてください。」</w:t>
            </w:r>
          </w:p>
          <w:p w:rsidR="00373E57" w:rsidRDefault="00373E57" w:rsidP="00D03F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「ひとりで解決する必要はありません。」</w:t>
            </w:r>
          </w:p>
          <w:p w:rsidR="007E1E74" w:rsidRPr="00D03F0C" w:rsidRDefault="007E1E74" w:rsidP="002A33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「困ったら</w:t>
            </w:r>
            <w:r w:rsidR="002A3343">
              <w:rPr>
                <w:rFonts w:asciiTheme="majorEastAsia" w:eastAsiaTheme="majorEastAsia" w:hAnsiTheme="majorEastAsia" w:hint="eastAsia"/>
              </w:rPr>
              <w:t>家族</w:t>
            </w:r>
            <w:r>
              <w:rPr>
                <w:rFonts w:asciiTheme="majorEastAsia" w:eastAsiaTheme="majorEastAsia" w:hAnsiTheme="majorEastAsia" w:hint="eastAsia"/>
              </w:rPr>
              <w:t>、先生、スクールカウンセラーなど</w:t>
            </w:r>
            <w:r w:rsidR="002A3343">
              <w:rPr>
                <w:rFonts w:asciiTheme="majorEastAsia" w:eastAsiaTheme="majorEastAsia" w:hAnsiTheme="majorEastAsia" w:hint="eastAsia"/>
              </w:rPr>
              <w:t>信頼できる</w:t>
            </w:r>
            <w:r>
              <w:rPr>
                <w:rFonts w:asciiTheme="majorEastAsia" w:eastAsiaTheme="majorEastAsia" w:hAnsiTheme="majorEastAsia" w:hint="eastAsia"/>
              </w:rPr>
              <w:t>周りの大人に伝えましょう。周囲に助けを求めることは、生涯にわたっての</w:t>
            </w:r>
            <w:r w:rsidR="00373E57">
              <w:rPr>
                <w:rFonts w:asciiTheme="majorEastAsia" w:eastAsiaTheme="majorEastAsia" w:hAnsiTheme="majorEastAsia" w:hint="eastAsia"/>
              </w:rPr>
              <w:t>あなた自身の</w:t>
            </w:r>
            <w:r>
              <w:rPr>
                <w:rFonts w:asciiTheme="majorEastAsia" w:eastAsiaTheme="majorEastAsia" w:hAnsiTheme="majorEastAsia" w:hint="eastAsia"/>
              </w:rPr>
              <w:t>大切な力になります。」</w:t>
            </w:r>
          </w:p>
        </w:tc>
      </w:tr>
      <w:tr w:rsidR="00006452" w:rsidTr="007E1E74">
        <w:trPr>
          <w:cantSplit/>
          <w:trHeight w:val="2106"/>
        </w:trPr>
        <w:tc>
          <w:tcPr>
            <w:tcW w:w="564" w:type="dxa"/>
            <w:textDirection w:val="tbRlV"/>
          </w:tcPr>
          <w:p w:rsidR="00006452" w:rsidRDefault="00006452" w:rsidP="00736E2B">
            <w:pPr>
              <w:ind w:left="113" w:right="113"/>
              <w:jc w:val="center"/>
            </w:pPr>
            <w:r>
              <w:rPr>
                <w:rFonts w:hint="eastAsia"/>
              </w:rPr>
              <w:t>まとめ</w:t>
            </w:r>
          </w:p>
        </w:tc>
        <w:tc>
          <w:tcPr>
            <w:tcW w:w="1662" w:type="dxa"/>
            <w:vAlign w:val="center"/>
          </w:tcPr>
          <w:p w:rsidR="00006452" w:rsidRDefault="00006452" w:rsidP="00D03F0C">
            <w:r>
              <w:rPr>
                <w:rFonts w:hint="eastAsia"/>
              </w:rPr>
              <w:t>リーフレットの活用を知る</w:t>
            </w:r>
          </w:p>
        </w:tc>
        <w:tc>
          <w:tcPr>
            <w:tcW w:w="7229" w:type="dxa"/>
            <w:vAlign w:val="center"/>
          </w:tcPr>
          <w:p w:rsidR="00006452" w:rsidRPr="00D03F0C" w:rsidRDefault="00006452" w:rsidP="00D03F0C">
            <w:pPr>
              <w:rPr>
                <w:rFonts w:asciiTheme="majorEastAsia" w:eastAsiaTheme="majorEastAsia" w:hAnsiTheme="majorEastAsia"/>
              </w:rPr>
            </w:pPr>
            <w:r w:rsidRPr="00D03F0C">
              <w:rPr>
                <w:rFonts w:asciiTheme="majorEastAsia" w:eastAsiaTheme="majorEastAsia" w:hAnsiTheme="majorEastAsia" w:hint="eastAsia"/>
              </w:rPr>
              <w:t>「</w:t>
            </w:r>
            <w:r w:rsidR="002A3343">
              <w:rPr>
                <w:rFonts w:asciiTheme="majorEastAsia" w:eastAsiaTheme="majorEastAsia" w:hAnsiTheme="majorEastAsia" w:hint="eastAsia"/>
              </w:rPr>
              <w:t>友だちや</w:t>
            </w:r>
            <w:r w:rsidR="007E1E74">
              <w:rPr>
                <w:rFonts w:asciiTheme="majorEastAsia" w:eastAsiaTheme="majorEastAsia" w:hAnsiTheme="majorEastAsia" w:hint="eastAsia"/>
              </w:rPr>
              <w:t>周りにいる大人以外にも、相談できる人はいます。</w:t>
            </w:r>
            <w:r w:rsidR="002A3343">
              <w:rPr>
                <w:rFonts w:asciiTheme="majorEastAsia" w:eastAsiaTheme="majorEastAsia" w:hAnsiTheme="majorEastAsia" w:hint="eastAsia"/>
              </w:rPr>
              <w:t>リーフレットには、相談窓口が記載</w:t>
            </w:r>
            <w:r w:rsidRPr="00D03F0C">
              <w:rPr>
                <w:rFonts w:asciiTheme="majorEastAsia" w:eastAsiaTheme="majorEastAsia" w:hAnsiTheme="majorEastAsia" w:hint="eastAsia"/>
              </w:rPr>
              <w:t>されています。</w:t>
            </w:r>
            <w:r w:rsidR="002A3343">
              <w:rPr>
                <w:rFonts w:asciiTheme="majorEastAsia" w:eastAsiaTheme="majorEastAsia" w:hAnsiTheme="majorEastAsia" w:hint="eastAsia"/>
              </w:rPr>
              <w:t>名前を言わなくても相談できます。</w:t>
            </w:r>
            <w:r w:rsidRPr="00D03F0C">
              <w:rPr>
                <w:rFonts w:asciiTheme="majorEastAsia" w:eastAsiaTheme="majorEastAsia" w:hAnsiTheme="majorEastAsia" w:hint="eastAsia"/>
              </w:rPr>
              <w:t>切り取って生徒手帳やお財布、定期入れに入れてください。」</w:t>
            </w:r>
          </w:p>
          <w:p w:rsidR="00006452" w:rsidRPr="00D03F0C" w:rsidRDefault="00006452" w:rsidP="00D03F0C">
            <w:pPr>
              <w:rPr>
                <w:rFonts w:asciiTheme="majorEastAsia" w:eastAsiaTheme="majorEastAsia" w:hAnsiTheme="majorEastAsia"/>
              </w:rPr>
            </w:pPr>
            <w:r w:rsidRPr="00D03F0C">
              <w:rPr>
                <w:rFonts w:asciiTheme="majorEastAsia" w:eastAsiaTheme="majorEastAsia" w:hAnsiTheme="majorEastAsia" w:hint="eastAsia"/>
              </w:rPr>
              <w:t>「電話相談や面談での相談内容は、口外されることはありませんので、困ったときには是非活用してください。」</w:t>
            </w:r>
          </w:p>
        </w:tc>
      </w:tr>
    </w:tbl>
    <w:p w:rsidR="004829F1" w:rsidRPr="007E1E74" w:rsidRDefault="00736E2B" w:rsidP="007E1E74">
      <w:pPr>
        <w:ind w:rightChars="-2272" w:right="-4771"/>
        <w:jc w:val="left"/>
        <w:rPr>
          <w:rFonts w:asciiTheme="majorEastAsia" w:eastAsiaTheme="majorEastAsia" w:hAnsiTheme="majorEastAsia"/>
          <w:b/>
          <w:sz w:val="28"/>
        </w:rPr>
      </w:pPr>
      <w:r w:rsidRPr="007E1E74">
        <w:rPr>
          <w:rFonts w:asciiTheme="majorEastAsia" w:eastAsiaTheme="majorEastAsia" w:hAnsiTheme="majorEastAsia" w:hint="eastAsia"/>
          <w:b/>
          <w:sz w:val="28"/>
        </w:rPr>
        <w:t>＜自殺予防啓発リーフレット配付時</w:t>
      </w:r>
      <w:r w:rsidR="00DE3693">
        <w:rPr>
          <w:rFonts w:asciiTheme="majorEastAsia" w:eastAsiaTheme="majorEastAsia" w:hAnsiTheme="majorEastAsia" w:hint="eastAsia"/>
          <w:b/>
          <w:sz w:val="28"/>
        </w:rPr>
        <w:t>等</w:t>
      </w:r>
      <w:r w:rsidRPr="007E1E74">
        <w:rPr>
          <w:rFonts w:asciiTheme="majorEastAsia" w:eastAsiaTheme="majorEastAsia" w:hAnsiTheme="majorEastAsia" w:hint="eastAsia"/>
          <w:b/>
          <w:sz w:val="28"/>
        </w:rPr>
        <w:t>の指導例</w:t>
      </w:r>
      <w:r w:rsidR="002A3343">
        <w:rPr>
          <w:rFonts w:asciiTheme="majorEastAsia" w:eastAsiaTheme="majorEastAsia" w:hAnsiTheme="majorEastAsia" w:hint="eastAsia"/>
          <w:b/>
          <w:sz w:val="28"/>
        </w:rPr>
        <w:t>（</w:t>
      </w:r>
      <w:r w:rsidR="007E1E74" w:rsidRPr="007E1E74">
        <w:rPr>
          <w:rFonts w:asciiTheme="majorEastAsia" w:eastAsiaTheme="majorEastAsia" w:hAnsiTheme="majorEastAsia" w:hint="eastAsia"/>
          <w:b/>
          <w:sz w:val="28"/>
        </w:rPr>
        <w:t>５分版）</w:t>
      </w:r>
      <w:r w:rsidRPr="007E1E74">
        <w:rPr>
          <w:rFonts w:asciiTheme="majorEastAsia" w:eastAsiaTheme="majorEastAsia" w:hAnsiTheme="majorEastAsia" w:hint="eastAsia"/>
          <w:b/>
          <w:sz w:val="28"/>
        </w:rPr>
        <w:t>＞</w:t>
      </w:r>
    </w:p>
    <w:sectPr w:rsidR="004829F1" w:rsidRPr="007E1E74" w:rsidSect="002A3343">
      <w:pgSz w:w="11906" w:h="16838" w:code="9"/>
      <w:pgMar w:top="851" w:right="1077" w:bottom="851" w:left="1077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00"/>
    <w:rsid w:val="00006452"/>
    <w:rsid w:val="0010562E"/>
    <w:rsid w:val="002130B0"/>
    <w:rsid w:val="00293100"/>
    <w:rsid w:val="002A3343"/>
    <w:rsid w:val="002F4B80"/>
    <w:rsid w:val="00373E57"/>
    <w:rsid w:val="004829F1"/>
    <w:rsid w:val="00736E2B"/>
    <w:rsid w:val="007E1E74"/>
    <w:rsid w:val="00D03F0C"/>
    <w:rsid w:val="00DE3693"/>
    <w:rsid w:val="00FB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9</cp:revision>
  <cp:lastPrinted>2018-07-11T02:01:00Z</cp:lastPrinted>
  <dcterms:created xsi:type="dcterms:W3CDTF">2018-07-10T05:50:00Z</dcterms:created>
  <dcterms:modified xsi:type="dcterms:W3CDTF">2018-07-11T06:08:00Z</dcterms:modified>
</cp:coreProperties>
</file>