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77" w:rsidRPr="004A4277" w:rsidRDefault="004A4277" w:rsidP="004A4277">
      <w:pPr>
        <w:autoSpaceDE w:val="0"/>
        <w:autoSpaceDN w:val="0"/>
        <w:adjustRightInd w:val="0"/>
        <w:jc w:val="left"/>
        <w:rPr>
          <w:rFonts w:ascii="ＭＳ ゴシック" w:eastAsia="ＭＳ ゴシック" w:hAnsi="ＭＳ ゴシック" w:cs="CIDFont+F1"/>
          <w:kern w:val="0"/>
          <w:sz w:val="24"/>
          <w:szCs w:val="24"/>
        </w:rPr>
      </w:pPr>
      <w:r w:rsidRPr="004A4277">
        <w:rPr>
          <w:rFonts w:ascii="ＭＳ ゴシック" w:eastAsia="ＭＳ ゴシック" w:hAnsi="ＭＳ ゴシック" w:cs="CIDFont+F1" w:hint="eastAsia"/>
          <w:kern w:val="0"/>
          <w:sz w:val="24"/>
          <w:szCs w:val="24"/>
        </w:rPr>
        <w:t>許可基準</w:t>
      </w:r>
    </w:p>
    <w:p w:rsidR="004A4277" w:rsidRPr="004A4277" w:rsidRDefault="004A4277" w:rsidP="004A4277">
      <w:pPr>
        <w:autoSpaceDE w:val="0"/>
        <w:autoSpaceDN w:val="0"/>
        <w:adjustRightInd w:val="0"/>
        <w:jc w:val="left"/>
        <w:rPr>
          <w:rFonts w:ascii="ＭＳ 明朝" w:eastAsia="ＭＳ 明朝" w:hAnsi="ＭＳ 明朝" w:cs="CIDFont+F1"/>
          <w:kern w:val="0"/>
          <w:sz w:val="24"/>
          <w:szCs w:val="24"/>
        </w:rPr>
      </w:pPr>
    </w:p>
    <w:p w:rsidR="004A4277" w:rsidRPr="004A4277" w:rsidRDefault="004A4277" w:rsidP="004A4277">
      <w:pPr>
        <w:autoSpaceDE w:val="0"/>
        <w:autoSpaceDN w:val="0"/>
        <w:adjustRightInd w:val="0"/>
        <w:jc w:val="left"/>
        <w:rPr>
          <w:rFonts w:ascii="ＭＳ ゴシック" w:eastAsia="ＭＳ ゴシック" w:hAnsi="ＭＳ ゴシック" w:cs="CIDFont+F2"/>
          <w:kern w:val="0"/>
          <w:szCs w:val="21"/>
        </w:rPr>
      </w:pPr>
      <w:r w:rsidRPr="004A4277">
        <w:rPr>
          <w:rFonts w:ascii="ＭＳ ゴシック" w:eastAsia="ＭＳ ゴシック" w:hAnsi="ＭＳ ゴシック" w:cs="CIDFont+F2" w:hint="eastAsia"/>
          <w:kern w:val="0"/>
          <w:szCs w:val="21"/>
        </w:rPr>
        <w:t>●医薬品、医療機器等の品質、有効性及び安全性の確保等に関する法律抜粋</w:t>
      </w:r>
    </w:p>
    <w:p w:rsidR="004A4277" w:rsidRPr="004A4277" w:rsidRDefault="004A4277" w:rsidP="004A4277">
      <w:pPr>
        <w:autoSpaceDE w:val="0"/>
        <w:autoSpaceDN w:val="0"/>
        <w:adjustRightInd w:val="0"/>
        <w:jc w:val="left"/>
        <w:rPr>
          <w:rFonts w:ascii="ＭＳ ゴシック" w:eastAsia="ＭＳ ゴシック" w:hAnsi="ＭＳ ゴシック" w:cs="CIDFont+F3"/>
          <w:kern w:val="0"/>
          <w:szCs w:val="21"/>
        </w:rPr>
      </w:pPr>
      <w:r w:rsidRPr="004A4277">
        <w:rPr>
          <w:rFonts w:ascii="ＭＳ ゴシック" w:eastAsia="ＭＳ ゴシック" w:hAnsi="ＭＳ ゴシック" w:cs="CIDFont+F3" w:hint="eastAsia"/>
          <w:kern w:val="0"/>
          <w:szCs w:val="21"/>
        </w:rPr>
        <w:t>（許可の基準）</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第五条</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次の各号のいずれかに該当するときは、前条第一項の許可を与えないことができる。</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一～二（略）</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三</w:t>
      </w:r>
      <w:r w:rsidRPr="004A4277">
        <w:rPr>
          <w:rFonts w:ascii="ＭＳ 明朝" w:eastAsia="ＭＳ 明朝" w:hAnsi="ＭＳ 明朝" w:cs="CIDFont+F3"/>
          <w:kern w:val="0"/>
          <w:szCs w:val="21"/>
        </w:rPr>
        <w:t xml:space="preserve"> </w:t>
      </w:r>
      <w:r w:rsidRPr="004A4277">
        <w:rPr>
          <w:rFonts w:ascii="ＭＳ 明朝" w:eastAsia="ＭＳ 明朝" w:hAnsi="ＭＳ 明朝" w:cs="ＭＳ明朝" w:hint="eastAsia"/>
          <w:kern w:val="0"/>
          <w:szCs w:val="21"/>
        </w:rPr>
        <w:t>申請者（申請者が法人であるときは、薬事に関する業務に責任を有する役員を含む。第六条の四第一項、第十九条の二第二項、第二十三条の二の十七第二項及び第二十三条の三十七第二項において同じ。）が、次のイからトまでのいずれかに該当するとき。</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イ</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第七十五条第一項の規定により許可を取り消され、取消しの日から三年を経過していない者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ロ</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第七十五条の二第一項の規定により登録を取り消され、取消しの日から三年を経過していない者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ハ</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禁錮以上の刑に処せられ、その執行を終わり、又は執行を受けることがなくなつた後、三年を経過していない者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ニ</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イからハまでに該当する者を除くほか、この法律、麻薬及び向精神薬取締法、毒物及び劇物取締法（昭和二十五年法律第三百三号）その他薬事に関する法令で政令で定めるもの又はこれに基づく処分に違反し、その違反行為があつた日から二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ホ</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麻薬、大麻、あへん又は覚</w:t>
      </w:r>
      <w:r w:rsidR="00FE50B3">
        <w:rPr>
          <w:rFonts w:ascii="ＭＳ 明朝" w:eastAsia="ＭＳ 明朝" w:hAnsi="ＭＳ 明朝" w:cs="CIDFont+F3" w:hint="eastAsia"/>
          <w:kern w:val="0"/>
          <w:szCs w:val="21"/>
        </w:rPr>
        <w:t>せい</w:t>
      </w:r>
      <w:r w:rsidRPr="004A4277">
        <w:rPr>
          <w:rFonts w:ascii="ＭＳ 明朝" w:eastAsia="ＭＳ 明朝" w:hAnsi="ＭＳ 明朝" w:cs="CIDFont+F3" w:hint="eastAsia"/>
          <w:kern w:val="0"/>
          <w:szCs w:val="21"/>
        </w:rPr>
        <w:t>剤の中毒者</w:t>
      </w:r>
    </w:p>
    <w:p w:rsid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ヘ</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心身の障害により薬局開設者の業務を適正に行うことができない者として厚生労働省令で定めるもの</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FE50B3">
        <w:rPr>
          <w:rFonts w:ascii="ＭＳ 明朝" w:eastAsia="ＭＳ 明朝" w:hAnsi="ＭＳ 明朝" w:cs="ＭＳ明朝" w:hint="eastAsia"/>
          <w:kern w:val="0"/>
          <w:szCs w:val="21"/>
        </w:rPr>
        <w:t>ト</w:t>
      </w:r>
      <w:r w:rsidR="00FE50B3">
        <w:rPr>
          <w:rFonts w:ascii="ＭＳ 明朝" w:eastAsia="ＭＳ 明朝" w:hAnsi="ＭＳ 明朝" w:cs="ＭＳ明朝" w:hint="eastAsia"/>
          <w:kern w:val="0"/>
          <w:szCs w:val="21"/>
        </w:rPr>
        <w:t xml:space="preserve"> </w:t>
      </w:r>
      <w:r w:rsidRPr="00FE50B3">
        <w:rPr>
          <w:rFonts w:ascii="ＭＳ 明朝" w:eastAsia="ＭＳ 明朝" w:hAnsi="ＭＳ 明朝" w:cs="ＭＳ明朝" w:hint="eastAsia"/>
          <w:kern w:val="0"/>
          <w:szCs w:val="21"/>
        </w:rPr>
        <w:t>薬局開設者の業務を適切に行うことができる知識及び経験を有すると認められない者</w:t>
      </w:r>
    </w:p>
    <w:p w:rsidR="00E936DF" w:rsidRPr="00E936DF" w:rsidRDefault="00E936DF" w:rsidP="00E936DF">
      <w:pPr>
        <w:autoSpaceDE w:val="0"/>
        <w:autoSpaceDN w:val="0"/>
        <w:adjustRightInd w:val="0"/>
        <w:jc w:val="left"/>
        <w:rPr>
          <w:rFonts w:ascii="ＭＳ ゴシック" w:eastAsia="ＭＳ ゴシック" w:hAnsi="ＭＳ ゴシック" w:cs="CIDFont+F2"/>
          <w:kern w:val="0"/>
          <w:szCs w:val="21"/>
        </w:rPr>
      </w:pPr>
      <w:r w:rsidRPr="00E936DF">
        <w:rPr>
          <w:rFonts w:ascii="ＭＳ ゴシック" w:eastAsia="ＭＳ ゴシック" w:hAnsi="ＭＳ ゴシック" w:cs="CIDFont+F2" w:hint="eastAsia"/>
          <w:kern w:val="0"/>
          <w:szCs w:val="21"/>
        </w:rPr>
        <w:t>（資質の確認）</w:t>
      </w:r>
    </w:p>
    <w:p w:rsidR="00E936DF" w:rsidRPr="00E936DF" w:rsidRDefault="00E936DF" w:rsidP="00E936DF">
      <w:pPr>
        <w:autoSpaceDE w:val="0"/>
        <w:autoSpaceDN w:val="0"/>
        <w:adjustRightInd w:val="0"/>
        <w:jc w:val="left"/>
        <w:rPr>
          <w:rFonts w:ascii="ＭＳ 明朝" w:eastAsia="ＭＳ 明朝" w:hAnsi="ＭＳ 明朝" w:cs="CIDFont+F2"/>
          <w:kern w:val="0"/>
          <w:szCs w:val="21"/>
        </w:rPr>
      </w:pPr>
      <w:r w:rsidRPr="00E936DF">
        <w:rPr>
          <w:rFonts w:ascii="ＭＳ 明朝" w:eastAsia="ＭＳ 明朝" w:hAnsi="ＭＳ 明朝" w:cs="CIDFont+F2" w:hint="eastAsia"/>
          <w:kern w:val="0"/>
          <w:szCs w:val="21"/>
        </w:rPr>
        <w:t>第三十六条の八　都道府県知事は、一般用医薬品の販売又は授与に従事しようとする者がそれに必要な資質を有することを確認するために、厚生労働省令で定めるところにより試験を行う。</w:t>
      </w:r>
    </w:p>
    <w:p w:rsidR="00E936DF" w:rsidRPr="00E936DF" w:rsidRDefault="00E936DF" w:rsidP="00E936DF">
      <w:pPr>
        <w:autoSpaceDE w:val="0"/>
        <w:autoSpaceDN w:val="0"/>
        <w:adjustRightInd w:val="0"/>
        <w:jc w:val="left"/>
        <w:rPr>
          <w:rFonts w:ascii="ＭＳ 明朝" w:eastAsia="ＭＳ 明朝" w:hAnsi="ＭＳ 明朝" w:cs="CIDFont+F2"/>
          <w:kern w:val="0"/>
          <w:szCs w:val="21"/>
        </w:rPr>
      </w:pPr>
      <w:r w:rsidRPr="00E936DF">
        <w:rPr>
          <w:rFonts w:ascii="ＭＳ 明朝" w:eastAsia="ＭＳ 明朝" w:hAnsi="ＭＳ 明朝" w:cs="CIDFont+F2" w:hint="eastAsia"/>
          <w:kern w:val="0"/>
          <w:szCs w:val="21"/>
        </w:rPr>
        <w:t>２　前項の試験に合格した者又は第二類医薬品及び第三類医薬品の販売若しくは授与に従事するために必要な資質を有する者として政令で定める基準に該当する者であつて、医薬品の販売又は授与に従事しようとするものは、都道府県知事の登録を受けなければならない。</w:t>
      </w:r>
    </w:p>
    <w:p w:rsidR="00E936DF" w:rsidRPr="00E936DF" w:rsidRDefault="00E936DF" w:rsidP="00E936DF">
      <w:pPr>
        <w:autoSpaceDE w:val="0"/>
        <w:autoSpaceDN w:val="0"/>
        <w:adjustRightInd w:val="0"/>
        <w:jc w:val="left"/>
        <w:rPr>
          <w:rFonts w:ascii="ＭＳ 明朝" w:eastAsia="ＭＳ 明朝" w:hAnsi="ＭＳ 明朝" w:cs="CIDFont+F2"/>
          <w:kern w:val="0"/>
          <w:szCs w:val="21"/>
        </w:rPr>
      </w:pPr>
      <w:r w:rsidRPr="00E936DF">
        <w:rPr>
          <w:rFonts w:ascii="ＭＳ 明朝" w:eastAsia="ＭＳ 明朝" w:hAnsi="ＭＳ 明朝" w:cs="CIDFont+F2" w:hint="eastAsia"/>
          <w:kern w:val="0"/>
          <w:szCs w:val="21"/>
        </w:rPr>
        <w:t>３　第五条（第三号に係る部分に限る。）の規定は、前項の登録について準用する。この場合において、同条中「許可を与えないことができる」とあるのは、「登録を受けることができない」と読み替えるものとする。</w:t>
      </w:r>
    </w:p>
    <w:p w:rsidR="00E936DF" w:rsidRDefault="00E936DF" w:rsidP="00E936DF">
      <w:pPr>
        <w:autoSpaceDE w:val="0"/>
        <w:autoSpaceDN w:val="0"/>
        <w:adjustRightInd w:val="0"/>
        <w:jc w:val="left"/>
        <w:rPr>
          <w:rFonts w:ascii="ＭＳ 明朝" w:eastAsia="ＭＳ 明朝" w:hAnsi="ＭＳ 明朝" w:cs="CIDFont+F2"/>
          <w:kern w:val="0"/>
          <w:szCs w:val="21"/>
        </w:rPr>
      </w:pPr>
      <w:r w:rsidRPr="00E936DF">
        <w:rPr>
          <w:rFonts w:ascii="ＭＳ 明朝" w:eastAsia="ＭＳ 明朝" w:hAnsi="ＭＳ 明朝" w:cs="CIDFont+F2" w:hint="eastAsia"/>
          <w:kern w:val="0"/>
          <w:szCs w:val="21"/>
        </w:rPr>
        <w:t>４　第二項の登録又はその消除その他必要な事項は、厚生労働省令で定める。</w:t>
      </w:r>
    </w:p>
    <w:p w:rsidR="00E936DF" w:rsidRPr="00E936DF" w:rsidRDefault="00E936DF" w:rsidP="00E936DF">
      <w:pPr>
        <w:autoSpaceDE w:val="0"/>
        <w:autoSpaceDN w:val="0"/>
        <w:adjustRightInd w:val="0"/>
        <w:jc w:val="left"/>
        <w:rPr>
          <w:rFonts w:ascii="ＭＳ 明朝" w:eastAsia="ＭＳ 明朝" w:hAnsi="ＭＳ 明朝" w:cs="CIDFont+F2" w:hint="eastAsia"/>
          <w:kern w:val="0"/>
          <w:szCs w:val="21"/>
        </w:rPr>
      </w:pP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bookmarkStart w:id="0" w:name="_GoBack"/>
      <w:bookmarkEnd w:id="0"/>
    </w:p>
    <w:sectPr w:rsidR="004A4277" w:rsidRPr="004A4277" w:rsidSect="004A42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77"/>
    <w:rsid w:val="004A4277"/>
    <w:rsid w:val="008B6E03"/>
    <w:rsid w:val="00D11CCC"/>
    <w:rsid w:val="00E936DF"/>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0E2520"/>
  <w15:chartTrackingRefBased/>
  <w15:docId w15:val="{0EDC36EA-264C-4C7A-9279-59F2767A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久保庭　清華</dc:creator>
  <cp:keywords/>
  <dc:description/>
  <cp:lastModifiedBy>久保庭　清華</cp:lastModifiedBy>
  <cp:revision>2</cp:revision>
  <cp:lastPrinted>2021-07-21T06:02:00Z</cp:lastPrinted>
  <dcterms:created xsi:type="dcterms:W3CDTF">2021-07-21T05:25:00Z</dcterms:created>
  <dcterms:modified xsi:type="dcterms:W3CDTF">2022-03-24T02:42:00Z</dcterms:modified>
</cp:coreProperties>
</file>