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FF16" w14:textId="472CC1DB" w:rsidR="00F3330B" w:rsidRPr="00C17B7B" w:rsidRDefault="00F3330B" w:rsidP="00F3330B">
      <w:pPr>
        <w:rPr>
          <w:rFonts w:ascii="ＭＳ ゴシック" w:eastAsia="ＭＳ ゴシック" w:hAnsi="ＭＳ ゴシック"/>
          <w:sz w:val="28"/>
          <w:szCs w:val="28"/>
          <w:bdr w:val="single" w:sz="4" w:space="0" w:color="auto"/>
        </w:rPr>
      </w:pPr>
      <w:r w:rsidRPr="00C17B7B">
        <w:rPr>
          <w:rFonts w:ascii="ＭＳ ゴシック" w:eastAsia="ＭＳ ゴシック" w:hAnsi="ＭＳ ゴシック" w:hint="eastAsia"/>
          <w:sz w:val="28"/>
          <w:szCs w:val="28"/>
          <w:bdr w:val="single" w:sz="4" w:space="0" w:color="auto"/>
        </w:rPr>
        <w:t>合理的配慮の例</w:t>
      </w:r>
    </w:p>
    <w:p w14:paraId="0080F11F" w14:textId="2C9CD941" w:rsidR="00F3330B" w:rsidRPr="00F3330B" w:rsidRDefault="00F3330B" w:rsidP="00F3330B">
      <w:pPr>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車椅子利用者のために段差に携帯スロープを渡す、高い所に陳列された商品を取</w:t>
      </w:r>
      <w:r w:rsidRPr="00F3330B">
        <w:rPr>
          <w:rFonts w:ascii="ＭＳ 明朝" w:eastAsia="ＭＳ 明朝" w:hAnsi="ＭＳ 明朝" w:hint="eastAsia"/>
          <w:sz w:val="24"/>
          <w:szCs w:val="28"/>
        </w:rPr>
        <w:t>って渡すなどの物理的環境に係る対応を行うこと。</w:t>
      </w:r>
    </w:p>
    <w:p w14:paraId="0D0201B0" w14:textId="10031AD2"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筆談、読み上げ、手話、コミュニケーションボードの活用などによるコミュニケ</w:t>
      </w:r>
      <w:r w:rsidRPr="00F3330B">
        <w:rPr>
          <w:rFonts w:ascii="ＭＳ 明朝" w:eastAsia="ＭＳ 明朝" w:hAnsi="ＭＳ 明朝" w:hint="eastAsia"/>
          <w:sz w:val="24"/>
          <w:szCs w:val="28"/>
        </w:rPr>
        <w:t>ーション、振り仮名や写真、イラストなど分かりやすい表現を使って説明をするなどの意思疎通に係る対応を行うこと。</w:t>
      </w:r>
    </w:p>
    <w:p w14:paraId="36A6D637" w14:textId="09078184"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障害の特性に応じた休憩時間の調整や必要なデジタル機器の使用の許可などの</w:t>
      </w:r>
      <w:r w:rsidRPr="00F3330B">
        <w:rPr>
          <w:rFonts w:ascii="ＭＳ 明朝" w:eastAsia="ＭＳ 明朝" w:hAnsi="ＭＳ 明朝" w:hint="eastAsia"/>
          <w:sz w:val="24"/>
          <w:szCs w:val="28"/>
        </w:rPr>
        <w:t>ルール・慣行の柔軟な変更を行うこと。</w:t>
      </w:r>
    </w:p>
    <w:p w14:paraId="349C76DE" w14:textId="70069780" w:rsid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店内の単独移動や商品の場所の特定が困難な障害者に対し、店内移動と買物の支</w:t>
      </w:r>
      <w:r w:rsidRPr="00F3330B">
        <w:rPr>
          <w:rFonts w:ascii="ＭＳ 明朝" w:eastAsia="ＭＳ 明朝" w:hAnsi="ＭＳ 明朝" w:hint="eastAsia"/>
          <w:sz w:val="24"/>
          <w:szCs w:val="28"/>
        </w:rPr>
        <w:t>援を行うこと。</w:t>
      </w:r>
    </w:p>
    <w:p w14:paraId="47EF08CE" w14:textId="77777777" w:rsidR="00F3330B" w:rsidRDefault="00F3330B" w:rsidP="00F3330B">
      <w:pPr>
        <w:ind w:left="240" w:hangingChars="100" w:hanging="240"/>
        <w:rPr>
          <w:rFonts w:ascii="ＭＳ 明朝" w:eastAsia="ＭＳ 明朝" w:hAnsi="ＭＳ 明朝"/>
          <w:sz w:val="24"/>
          <w:szCs w:val="28"/>
        </w:rPr>
      </w:pPr>
    </w:p>
    <w:p w14:paraId="1AA17E6A" w14:textId="510BA0A5" w:rsidR="00F3330B" w:rsidRPr="00C17B7B" w:rsidRDefault="00F3330B" w:rsidP="00F3330B">
      <w:pPr>
        <w:ind w:left="280" w:hangingChars="100" w:hanging="280"/>
        <w:rPr>
          <w:rFonts w:ascii="ＭＳ ゴシック" w:eastAsia="ＭＳ ゴシック" w:hAnsi="ＭＳ ゴシック"/>
          <w:sz w:val="28"/>
          <w:szCs w:val="28"/>
          <w:bdr w:val="single" w:sz="4" w:space="0" w:color="auto"/>
        </w:rPr>
      </w:pPr>
      <w:r w:rsidRPr="00C17B7B">
        <w:rPr>
          <w:rFonts w:ascii="ＭＳ ゴシック" w:eastAsia="ＭＳ ゴシック" w:hAnsi="ＭＳ ゴシック" w:hint="eastAsia"/>
          <w:sz w:val="28"/>
          <w:szCs w:val="28"/>
          <w:bdr w:val="single" w:sz="4" w:space="0" w:color="auto"/>
        </w:rPr>
        <w:t>合理的配慮の提供義務違反に該当すると考えられる例</w:t>
      </w:r>
    </w:p>
    <w:p w14:paraId="203E6329" w14:textId="10CCDED5" w:rsidR="00F3330B" w:rsidRPr="00F3330B" w:rsidRDefault="00F3330B" w:rsidP="00F3330B">
      <w:pPr>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試験を受ける際に筆記が困難なためデジタル機器の使用を求める申出があった</w:t>
      </w:r>
      <w:r w:rsidRPr="00F3330B">
        <w:rPr>
          <w:rFonts w:ascii="ＭＳ 明朝" w:eastAsia="ＭＳ 明朝" w:hAnsi="ＭＳ 明朝" w:hint="eastAsia"/>
          <w:sz w:val="24"/>
          <w:szCs w:val="28"/>
        </w:rPr>
        <w:t>場合に、デジタル機器の持込みを認めた前例がないことを理由に、必要な調整を行うことなく一律に対応を断ること。</w:t>
      </w:r>
    </w:p>
    <w:p w14:paraId="7ECD8ADD" w14:textId="607D729F"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イベント会場内の移動に際して支援を求める申出があった場合に、「何かあった</w:t>
      </w:r>
      <w:r w:rsidRPr="00F3330B">
        <w:rPr>
          <w:rFonts w:ascii="ＭＳ 明朝" w:eastAsia="ＭＳ 明朝" w:hAnsi="ＭＳ 明朝" w:hint="eastAsia"/>
          <w:sz w:val="24"/>
          <w:szCs w:val="28"/>
        </w:rPr>
        <w:t>ら困る」という抽象的な理由で具体的な支援の可能性を検討せず、支援を断ること。</w:t>
      </w:r>
    </w:p>
    <w:p w14:paraId="6FD9E28C" w14:textId="46661801"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電話利用が困難な障害者から電話以外の手段により各種手続が行えるよう対応</w:t>
      </w:r>
      <w:r w:rsidRPr="00F3330B">
        <w:rPr>
          <w:rFonts w:ascii="ＭＳ 明朝" w:eastAsia="ＭＳ 明朝" w:hAnsi="ＭＳ 明朝" w:hint="eastAsia"/>
          <w:sz w:val="24"/>
          <w:szCs w:val="28"/>
        </w:rPr>
        <w:t>を求められた場合に、自社マニュアル上、当該手続は利用者本人による電話のみで手続可能とすることとされていることを理由として、メールや電話リレーサービスを介した電話等の代替措置を検討せずに対応を断ること。</w:t>
      </w:r>
    </w:p>
    <w:p w14:paraId="36EC09AC" w14:textId="4C45A8DF"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自由席での開催を予定しているセミナーにおいて、弱視の障害者からスクリーン</w:t>
      </w:r>
      <w:r w:rsidRPr="00F3330B">
        <w:rPr>
          <w:rFonts w:ascii="ＭＳ 明朝" w:eastAsia="ＭＳ 明朝" w:hAnsi="ＭＳ 明朝" w:hint="eastAsia"/>
          <w:sz w:val="24"/>
          <w:szCs w:val="28"/>
        </w:rPr>
        <w:t>や板書等がよく見える席でのセミナー受講を希望する申出があった場合に、事前の座席確保などの対応を検討せずに「特別扱いはできない」という理由で対応を断ること。</w:t>
      </w:r>
    </w:p>
    <w:p w14:paraId="42610D89" w14:textId="683A70E6" w:rsidR="00C17B7B" w:rsidRDefault="00C17B7B">
      <w:pPr>
        <w:widowControl/>
        <w:jc w:val="left"/>
        <w:rPr>
          <w:rFonts w:ascii="ＭＳ ゴシック" w:eastAsia="ＭＳ ゴシック" w:hAnsi="ＭＳ ゴシック"/>
          <w:sz w:val="28"/>
          <w:szCs w:val="28"/>
          <w:bdr w:val="single" w:sz="4" w:space="0" w:color="auto"/>
        </w:rPr>
      </w:pPr>
      <w:r>
        <w:rPr>
          <w:rFonts w:ascii="ＭＳ ゴシック" w:eastAsia="ＭＳ ゴシック" w:hAnsi="ＭＳ ゴシック"/>
          <w:sz w:val="28"/>
          <w:szCs w:val="28"/>
          <w:bdr w:val="single" w:sz="4" w:space="0" w:color="auto"/>
        </w:rPr>
        <w:br w:type="page"/>
      </w:r>
    </w:p>
    <w:p w14:paraId="183BD9B6" w14:textId="42704601" w:rsidR="00F3330B" w:rsidRPr="00C17B7B" w:rsidRDefault="00F3330B" w:rsidP="00C17B7B">
      <w:pPr>
        <w:rPr>
          <w:rFonts w:ascii="ＭＳ ゴシック" w:eastAsia="ＭＳ ゴシック" w:hAnsi="ＭＳ ゴシック"/>
          <w:sz w:val="28"/>
          <w:szCs w:val="28"/>
          <w:bdr w:val="single" w:sz="4" w:space="0" w:color="auto"/>
        </w:rPr>
      </w:pPr>
      <w:r w:rsidRPr="00C17B7B">
        <w:rPr>
          <w:rFonts w:ascii="ＭＳ ゴシック" w:eastAsia="ＭＳ ゴシック" w:hAnsi="ＭＳ ゴシック" w:hint="eastAsia"/>
          <w:sz w:val="28"/>
          <w:szCs w:val="28"/>
          <w:bdr w:val="single" w:sz="4" w:space="0" w:color="auto"/>
        </w:rPr>
        <w:t>合理的配慮の提供義務に反しないと考えられる例</w:t>
      </w:r>
    </w:p>
    <w:p w14:paraId="02B5FECC" w14:textId="28043F6E" w:rsidR="00F3330B" w:rsidRPr="00F3330B" w:rsidRDefault="00F3330B" w:rsidP="00F3330B">
      <w:pPr>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sidRPr="00F3330B">
        <w:rPr>
          <w:rFonts w:ascii="ＭＳ 明朝" w:eastAsia="ＭＳ 明朝" w:hAnsi="ＭＳ 明朝"/>
          <w:sz w:val="24"/>
          <w:szCs w:val="28"/>
        </w:rPr>
        <w:t xml:space="preserve"> 飲食店において、食事介助等を求められた場合に、当該飲食店が当該業務を事業</w:t>
      </w:r>
      <w:r w:rsidRPr="00F3330B">
        <w:rPr>
          <w:rFonts w:ascii="ＭＳ 明朝" w:eastAsia="ＭＳ 明朝" w:hAnsi="ＭＳ 明朝" w:hint="eastAsia"/>
          <w:sz w:val="24"/>
          <w:szCs w:val="28"/>
        </w:rPr>
        <w:t>の一環として行っていないことから、その提供を断ること。（必要とされる範囲で本来の業務に付随するものに限られることの観点）</w:t>
      </w:r>
    </w:p>
    <w:p w14:paraId="58135F6E" w14:textId="62A63823"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lastRenderedPageBreak/>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抽選販売を行っている限定商品について、抽選申込みの手続を行うことが困難で</w:t>
      </w:r>
      <w:r w:rsidRPr="00F3330B">
        <w:rPr>
          <w:rFonts w:ascii="ＭＳ 明朝" w:eastAsia="ＭＳ 明朝" w:hAnsi="ＭＳ 明朝" w:hint="eastAsia"/>
          <w:sz w:val="24"/>
          <w:szCs w:val="28"/>
        </w:rPr>
        <w:t>あることを理由に、当該商品をあらかじめ別途確保しておくよう求められた場合に、当該対応を断ること。（障害者でない者との比較において同等の機会の提供を受けるためのものであることの観点）</w:t>
      </w:r>
    </w:p>
    <w:p w14:paraId="6276A550" w14:textId="52F65BCA"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オンライン講座の配信のみを行っている事業者が、オンラインでの集団受講では</w:t>
      </w:r>
      <w:r w:rsidRPr="00F3330B">
        <w:rPr>
          <w:rFonts w:ascii="ＭＳ 明朝" w:eastAsia="ＭＳ 明朝" w:hAnsi="ＭＳ 明朝" w:hint="eastAsia"/>
          <w:sz w:val="24"/>
          <w:szCs w:val="28"/>
        </w:rPr>
        <w:t>内容の理解が難しいことを理由に対面での個別指導を求められた場合に、当該対応はその事業の目的・内容とは異なるものであり、対面での個別指導を可能とする人的体制・設備も有していないため、当該対応を断ること。（事務・事業の目的・内容・機能の本質的な変更には及ばないことの観点）</w:t>
      </w:r>
    </w:p>
    <w:p w14:paraId="31DB9282" w14:textId="568A898D" w:rsidR="00F3330B" w:rsidRPr="00F3330B" w:rsidRDefault="00F3330B" w:rsidP="00F3330B">
      <w:pPr>
        <w:spacing w:before="240"/>
        <w:ind w:left="240" w:hangingChars="100" w:hanging="240"/>
        <w:rPr>
          <w:rFonts w:ascii="ＭＳ 明朝" w:eastAsia="ＭＳ 明朝" w:hAnsi="ＭＳ 明朝"/>
          <w:sz w:val="24"/>
          <w:szCs w:val="28"/>
        </w:rPr>
      </w:pPr>
      <w:r w:rsidRPr="00F3330B">
        <w:rPr>
          <w:rFonts w:ascii="ＭＳ 明朝" w:eastAsia="ＭＳ 明朝" w:hAnsi="ＭＳ 明朝" w:hint="eastAsia"/>
          <w:sz w:val="24"/>
          <w:szCs w:val="28"/>
        </w:rPr>
        <w:t>・</w:t>
      </w:r>
      <w:r>
        <w:rPr>
          <w:rFonts w:ascii="ＭＳ 明朝" w:eastAsia="ＭＳ 明朝" w:hAnsi="ＭＳ 明朝" w:hint="eastAsia"/>
          <w:sz w:val="24"/>
          <w:szCs w:val="28"/>
        </w:rPr>
        <w:t xml:space="preserve">　</w:t>
      </w:r>
      <w:r w:rsidRPr="00F3330B">
        <w:rPr>
          <w:rFonts w:ascii="ＭＳ 明朝" w:eastAsia="ＭＳ 明朝" w:hAnsi="ＭＳ 明朝"/>
          <w:sz w:val="24"/>
          <w:szCs w:val="28"/>
        </w:rPr>
        <w:t>小売店において、混雑時に視覚障害者から店員に対し、店内を付き添って買物の</w:t>
      </w:r>
      <w:r w:rsidRPr="00F3330B">
        <w:rPr>
          <w:rFonts w:ascii="ＭＳ 明朝" w:eastAsia="ＭＳ 明朝" w:hAnsi="ＭＳ 明朝" w:hint="eastAsia"/>
          <w:sz w:val="24"/>
          <w:szCs w:val="28"/>
        </w:rPr>
        <w:t>補助を求められた場合に、混雑時のため付添いはできないが、店員が買物リストを書き留めて商品を準備することができる旨を提案すること。（過重な負担（人的・体制上の制約）の観点）</w:t>
      </w:r>
    </w:p>
    <w:sectPr w:rsidR="00F3330B" w:rsidRPr="00F333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38CE" w14:textId="77777777" w:rsidR="006156B1" w:rsidRDefault="006156B1" w:rsidP="006156B1">
      <w:r>
        <w:separator/>
      </w:r>
    </w:p>
  </w:endnote>
  <w:endnote w:type="continuationSeparator" w:id="0">
    <w:p w14:paraId="76F9D76B" w14:textId="77777777" w:rsidR="006156B1" w:rsidRDefault="006156B1" w:rsidP="00615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7546" w14:textId="77777777" w:rsidR="006156B1" w:rsidRDefault="006156B1" w:rsidP="006156B1">
      <w:r>
        <w:separator/>
      </w:r>
    </w:p>
  </w:footnote>
  <w:footnote w:type="continuationSeparator" w:id="0">
    <w:p w14:paraId="6F1794A9" w14:textId="77777777" w:rsidR="006156B1" w:rsidRDefault="006156B1" w:rsidP="00615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0B"/>
    <w:rsid w:val="006156B1"/>
    <w:rsid w:val="00BD3FA3"/>
    <w:rsid w:val="00C17B7B"/>
    <w:rsid w:val="00F3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D00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56B1"/>
    <w:pPr>
      <w:tabs>
        <w:tab w:val="center" w:pos="4252"/>
        <w:tab w:val="right" w:pos="8504"/>
      </w:tabs>
      <w:snapToGrid w:val="0"/>
    </w:pPr>
  </w:style>
  <w:style w:type="character" w:customStyle="1" w:styleId="a4">
    <w:name w:val="ヘッダー (文字)"/>
    <w:basedOn w:val="a0"/>
    <w:link w:val="a3"/>
    <w:uiPriority w:val="99"/>
    <w:rsid w:val="006156B1"/>
  </w:style>
  <w:style w:type="paragraph" w:styleId="a5">
    <w:name w:val="footer"/>
    <w:basedOn w:val="a"/>
    <w:link w:val="a6"/>
    <w:uiPriority w:val="99"/>
    <w:unhideWhenUsed/>
    <w:rsid w:val="006156B1"/>
    <w:pPr>
      <w:tabs>
        <w:tab w:val="center" w:pos="4252"/>
        <w:tab w:val="right" w:pos="8504"/>
      </w:tabs>
      <w:snapToGrid w:val="0"/>
    </w:pPr>
  </w:style>
  <w:style w:type="character" w:customStyle="1" w:styleId="a6">
    <w:name w:val="フッター (文字)"/>
    <w:basedOn w:val="a0"/>
    <w:link w:val="a5"/>
    <w:uiPriority w:val="99"/>
    <w:rsid w:val="00615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2023-10-06T01:15:00Z</dcterms:created>
  <dcterms:modified xsi:type="dcterms:W3CDTF">2023-10-11T09:38:00Z</dcterms:modified>
</cp:coreProperties>
</file>