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31F6" w14:textId="77777777" w:rsidR="00AB7E3B" w:rsidRDefault="00A077E8" w:rsidP="005B0570">
      <w:pPr>
        <w:jc w:val="center"/>
        <w:rPr>
          <w:sz w:val="32"/>
          <w:szCs w:val="32"/>
        </w:rPr>
      </w:pPr>
      <w:r>
        <w:rPr>
          <w:rFonts w:hint="eastAsia"/>
          <w:sz w:val="32"/>
          <w:szCs w:val="32"/>
        </w:rPr>
        <w:t>「</w:t>
      </w:r>
      <w:r w:rsidR="00AB7E3B" w:rsidRPr="00AB7E3B">
        <w:rPr>
          <w:rFonts w:hint="eastAsia"/>
          <w:sz w:val="32"/>
          <w:szCs w:val="32"/>
        </w:rPr>
        <w:t>個別相談支援」　セルフチェックシート</w:t>
      </w:r>
    </w:p>
    <w:p w14:paraId="7D1031F7" w14:textId="77777777" w:rsidR="00D3436E" w:rsidRDefault="00D3436E" w:rsidP="00AB7E3B">
      <w:pPr>
        <w:rPr>
          <w:sz w:val="24"/>
          <w:szCs w:val="24"/>
        </w:rPr>
      </w:pPr>
    </w:p>
    <w:p w14:paraId="7D1031F8" w14:textId="77777777" w:rsidR="00A077E8" w:rsidRPr="00A077E8" w:rsidRDefault="00261483" w:rsidP="00261483">
      <w:pPr>
        <w:ind w:firstLineChars="800" w:firstLine="1920"/>
        <w:rPr>
          <w:sz w:val="24"/>
          <w:szCs w:val="24"/>
          <w:u w:val="single"/>
        </w:rPr>
      </w:pPr>
      <w:r>
        <w:rPr>
          <w:rFonts w:hint="eastAsia"/>
          <w:sz w:val="24"/>
          <w:szCs w:val="24"/>
        </w:rPr>
        <w:t>受講番号</w:t>
      </w:r>
      <w:r>
        <w:rPr>
          <w:rFonts w:hint="eastAsia"/>
          <w:sz w:val="24"/>
          <w:szCs w:val="24"/>
          <w:u w:val="single"/>
        </w:rPr>
        <w:t xml:space="preserve">　　　　　　</w:t>
      </w:r>
      <w:r>
        <w:rPr>
          <w:rFonts w:hint="eastAsia"/>
          <w:sz w:val="24"/>
          <w:szCs w:val="24"/>
        </w:rPr>
        <w:t xml:space="preserve">　　</w:t>
      </w:r>
      <w:r w:rsidR="00A077E8">
        <w:rPr>
          <w:rFonts w:hint="eastAsia"/>
          <w:sz w:val="24"/>
          <w:szCs w:val="24"/>
        </w:rPr>
        <w:t>受講者名</w:t>
      </w:r>
      <w:r w:rsidR="00A077E8">
        <w:rPr>
          <w:rFonts w:hint="eastAsia"/>
          <w:sz w:val="24"/>
          <w:szCs w:val="24"/>
          <w:u w:val="single"/>
        </w:rPr>
        <w:t xml:space="preserve">　　　　　　　　　　　</w:t>
      </w:r>
    </w:p>
    <w:p w14:paraId="7D1031F9" w14:textId="77777777" w:rsidR="00A077E8" w:rsidRPr="00D3436E" w:rsidRDefault="00A077E8" w:rsidP="00AB7E3B">
      <w:pPr>
        <w:rPr>
          <w:sz w:val="24"/>
          <w:szCs w:val="24"/>
        </w:rPr>
      </w:pPr>
    </w:p>
    <w:p w14:paraId="7D1031FA" w14:textId="18D3B9E8" w:rsidR="00AB7E3B" w:rsidRDefault="004B201B" w:rsidP="007B39A6">
      <w:pPr>
        <w:ind w:firstLineChars="100" w:firstLine="240"/>
        <w:rPr>
          <w:sz w:val="24"/>
          <w:szCs w:val="24"/>
        </w:rPr>
      </w:pPr>
      <w:r w:rsidRPr="00A077E8">
        <w:rPr>
          <w:rFonts w:hint="eastAsia"/>
          <w:sz w:val="24"/>
          <w:szCs w:val="24"/>
        </w:rPr>
        <w:t>「個別相談支援」について、日常業務を</w:t>
      </w:r>
      <w:r w:rsidR="00B32494" w:rsidRPr="00A077E8">
        <w:rPr>
          <w:rFonts w:hint="eastAsia"/>
          <w:sz w:val="24"/>
          <w:szCs w:val="24"/>
        </w:rPr>
        <w:t>振り返るためのチェックシートです。</w:t>
      </w:r>
      <w:r w:rsidR="00302F4F">
        <w:rPr>
          <w:rFonts w:hint="eastAsia"/>
          <w:sz w:val="24"/>
          <w:szCs w:val="24"/>
        </w:rPr>
        <w:t>事前課題として</w:t>
      </w:r>
      <w:r w:rsidR="00AB7E3B" w:rsidRPr="00A077E8">
        <w:rPr>
          <w:rFonts w:hint="eastAsia"/>
          <w:sz w:val="24"/>
          <w:szCs w:val="24"/>
        </w:rPr>
        <w:t>チェック欄</w:t>
      </w:r>
      <w:r w:rsidR="00302F4F">
        <w:rPr>
          <w:rFonts w:hint="eastAsia"/>
          <w:sz w:val="24"/>
          <w:szCs w:val="24"/>
        </w:rPr>
        <w:t>「事前」</w:t>
      </w:r>
      <w:r w:rsidR="00AB7E3B" w:rsidRPr="00A077E8">
        <w:rPr>
          <w:rFonts w:hint="eastAsia"/>
          <w:sz w:val="24"/>
          <w:szCs w:val="24"/>
        </w:rPr>
        <w:t>に〇印（理解し、実践できている）、△印（理解しているが実践できていない）、×印（理解していない）を記入し</w:t>
      </w:r>
      <w:r w:rsidRPr="00A077E8">
        <w:rPr>
          <w:rFonts w:hint="eastAsia"/>
          <w:sz w:val="24"/>
          <w:szCs w:val="24"/>
        </w:rPr>
        <w:t>、</w:t>
      </w:r>
      <w:r w:rsidR="00302F4F">
        <w:rPr>
          <w:rFonts w:hint="eastAsia"/>
          <w:sz w:val="24"/>
          <w:szCs w:val="24"/>
        </w:rPr>
        <w:t>研修</w:t>
      </w:r>
      <w:r w:rsidR="00302F4F">
        <w:rPr>
          <w:rFonts w:hint="eastAsia"/>
          <w:sz w:val="24"/>
          <w:szCs w:val="24"/>
        </w:rPr>
        <w:t>1</w:t>
      </w:r>
      <w:r w:rsidR="00302F4F">
        <w:rPr>
          <w:rFonts w:hint="eastAsia"/>
          <w:sz w:val="24"/>
          <w:szCs w:val="24"/>
        </w:rPr>
        <w:t>日目に「当日」として振り返りを行います。</w:t>
      </w:r>
      <w:r w:rsidR="00B32494" w:rsidRPr="00A077E8">
        <w:rPr>
          <w:rFonts w:hint="eastAsia"/>
          <w:sz w:val="24"/>
          <w:szCs w:val="24"/>
        </w:rPr>
        <w:t>研修</w:t>
      </w:r>
      <w:r w:rsidR="00B32494" w:rsidRPr="00A077E8">
        <w:rPr>
          <w:rFonts w:hint="eastAsia"/>
          <w:sz w:val="24"/>
          <w:szCs w:val="24"/>
        </w:rPr>
        <w:t>3</w:t>
      </w:r>
      <w:r w:rsidR="00B32494" w:rsidRPr="00A077E8">
        <w:rPr>
          <w:rFonts w:hint="eastAsia"/>
          <w:sz w:val="24"/>
          <w:szCs w:val="24"/>
        </w:rPr>
        <w:t>日目に</w:t>
      </w:r>
      <w:r w:rsidR="00302F4F">
        <w:rPr>
          <w:rFonts w:hint="eastAsia"/>
          <w:sz w:val="24"/>
          <w:szCs w:val="24"/>
        </w:rPr>
        <w:t>は</w:t>
      </w:r>
      <w:r w:rsidR="00B32494" w:rsidRPr="00A077E8">
        <w:rPr>
          <w:rFonts w:hint="eastAsia"/>
          <w:sz w:val="24"/>
          <w:szCs w:val="24"/>
        </w:rPr>
        <w:t>グループ内で共有することを念頭に、チェック内容の理由や今後の抱負などをコメント欄に記載して下さい。</w:t>
      </w:r>
    </w:p>
    <w:p w14:paraId="3841D89C" w14:textId="78C57C43" w:rsidR="00486881" w:rsidRPr="00486881" w:rsidRDefault="00486881" w:rsidP="007B39A6">
      <w:pPr>
        <w:ind w:firstLineChars="100" w:firstLine="240"/>
        <w:rPr>
          <w:color w:val="FF0000"/>
          <w:sz w:val="24"/>
          <w:szCs w:val="24"/>
        </w:rPr>
      </w:pPr>
      <w:r w:rsidRPr="00771710">
        <w:rPr>
          <w:rFonts w:hint="eastAsia"/>
          <w:color w:val="000000" w:themeColor="text1"/>
          <w:sz w:val="24"/>
          <w:szCs w:val="24"/>
        </w:rPr>
        <w:t>※本紙の作成前に、合同講義（オンデマンド配信）を視聴し、その内容を踏まえてチェックしてください。</w:t>
      </w:r>
    </w:p>
    <w:p w14:paraId="7D1031FB" w14:textId="77777777" w:rsidR="00D3436E" w:rsidRDefault="00D3436E"/>
    <w:tbl>
      <w:tblPr>
        <w:tblStyle w:val="a9"/>
        <w:tblW w:w="0" w:type="auto"/>
        <w:tblInd w:w="5" w:type="dxa"/>
        <w:tblLook w:val="04A0" w:firstRow="1" w:lastRow="0" w:firstColumn="1" w:lastColumn="0" w:noHBand="0" w:noVBand="1"/>
      </w:tblPr>
      <w:tblGrid>
        <w:gridCol w:w="4242"/>
        <w:gridCol w:w="15"/>
        <w:gridCol w:w="2193"/>
        <w:gridCol w:w="1010"/>
        <w:gridCol w:w="1034"/>
      </w:tblGrid>
      <w:tr w:rsidR="00406B0C" w14:paraId="7D1031FE" w14:textId="77777777" w:rsidTr="00A52C09">
        <w:tc>
          <w:tcPr>
            <w:tcW w:w="6452" w:type="dxa"/>
            <w:gridSpan w:val="3"/>
            <w:vMerge w:val="restart"/>
            <w:tcBorders>
              <w:top w:val="nil"/>
              <w:left w:val="nil"/>
              <w:bottom w:val="nil"/>
              <w:right w:val="single" w:sz="4" w:space="0" w:color="auto"/>
            </w:tcBorders>
            <w:vAlign w:val="center"/>
          </w:tcPr>
          <w:p w14:paraId="7D1031FC" w14:textId="77777777" w:rsidR="00406B0C" w:rsidRPr="00A077E8" w:rsidRDefault="00406B0C" w:rsidP="00F21B65">
            <w:pPr>
              <w:rPr>
                <w:sz w:val="24"/>
                <w:szCs w:val="24"/>
              </w:rPr>
            </w:pPr>
            <w:r w:rsidRPr="00A077E8">
              <w:rPr>
                <w:rFonts w:hint="eastAsia"/>
                <w:sz w:val="24"/>
                <w:szCs w:val="24"/>
              </w:rPr>
              <w:t>１．意思決定支援</w:t>
            </w:r>
          </w:p>
        </w:tc>
        <w:tc>
          <w:tcPr>
            <w:tcW w:w="2042" w:type="dxa"/>
            <w:gridSpan w:val="2"/>
            <w:tcBorders>
              <w:left w:val="single" w:sz="4" w:space="0" w:color="auto"/>
              <w:bottom w:val="single" w:sz="4" w:space="0" w:color="auto"/>
            </w:tcBorders>
          </w:tcPr>
          <w:p w14:paraId="7D1031FD" w14:textId="6DF117BC" w:rsidR="00406B0C" w:rsidRPr="00AB7E3B" w:rsidRDefault="00406B0C" w:rsidP="00F21B65">
            <w:pPr>
              <w:jc w:val="center"/>
              <w:rPr>
                <w:sz w:val="22"/>
              </w:rPr>
            </w:pPr>
            <w:r>
              <w:rPr>
                <w:rFonts w:hint="eastAsia"/>
                <w:sz w:val="22"/>
              </w:rPr>
              <w:t>チェック</w:t>
            </w:r>
          </w:p>
        </w:tc>
      </w:tr>
      <w:tr w:rsidR="00406B0C" w14:paraId="0C0B1A4A" w14:textId="77777777" w:rsidTr="00A52C09">
        <w:tc>
          <w:tcPr>
            <w:tcW w:w="6452" w:type="dxa"/>
            <w:gridSpan w:val="3"/>
            <w:vMerge/>
            <w:tcBorders>
              <w:top w:val="nil"/>
              <w:left w:val="nil"/>
              <w:bottom w:val="single" w:sz="4" w:space="0" w:color="auto"/>
              <w:right w:val="single" w:sz="4" w:space="0" w:color="auto"/>
            </w:tcBorders>
          </w:tcPr>
          <w:p w14:paraId="3AFC477F" w14:textId="77777777" w:rsidR="00406B0C" w:rsidRPr="00A077E8" w:rsidRDefault="00406B0C" w:rsidP="00A077E8">
            <w:pPr>
              <w:rPr>
                <w:sz w:val="22"/>
              </w:rPr>
            </w:pPr>
          </w:p>
        </w:tc>
        <w:tc>
          <w:tcPr>
            <w:tcW w:w="1010" w:type="dxa"/>
            <w:tcBorders>
              <w:left w:val="single" w:sz="4" w:space="0" w:color="auto"/>
              <w:bottom w:val="single" w:sz="4" w:space="0" w:color="auto"/>
            </w:tcBorders>
          </w:tcPr>
          <w:p w14:paraId="7B4FAEFF" w14:textId="541AC7BC" w:rsidR="00406B0C" w:rsidRPr="00A077E8" w:rsidRDefault="00580192" w:rsidP="00580192">
            <w:pPr>
              <w:jc w:val="center"/>
              <w:rPr>
                <w:sz w:val="22"/>
              </w:rPr>
            </w:pPr>
            <w:r>
              <w:rPr>
                <w:rFonts w:hint="eastAsia"/>
                <w:sz w:val="22"/>
              </w:rPr>
              <w:t>事前</w:t>
            </w:r>
          </w:p>
        </w:tc>
        <w:tc>
          <w:tcPr>
            <w:tcW w:w="1032" w:type="dxa"/>
            <w:tcBorders>
              <w:bottom w:val="single" w:sz="4" w:space="0" w:color="auto"/>
            </w:tcBorders>
          </w:tcPr>
          <w:p w14:paraId="3AF96100" w14:textId="4392D06A" w:rsidR="00406B0C" w:rsidRPr="00A077E8" w:rsidRDefault="00580192" w:rsidP="00580192">
            <w:pPr>
              <w:jc w:val="center"/>
              <w:rPr>
                <w:sz w:val="22"/>
              </w:rPr>
            </w:pPr>
            <w:r>
              <w:rPr>
                <w:rFonts w:hint="eastAsia"/>
                <w:sz w:val="22"/>
              </w:rPr>
              <w:t>当日</w:t>
            </w:r>
          </w:p>
        </w:tc>
      </w:tr>
      <w:tr w:rsidR="00903DBF" w14:paraId="7D103202" w14:textId="77777777" w:rsidTr="00A52C09">
        <w:tc>
          <w:tcPr>
            <w:tcW w:w="6452" w:type="dxa"/>
            <w:gridSpan w:val="3"/>
            <w:tcBorders>
              <w:top w:val="single" w:sz="4" w:space="0" w:color="auto"/>
            </w:tcBorders>
          </w:tcPr>
          <w:p w14:paraId="7D103200" w14:textId="43E742FA" w:rsidR="00903DBF" w:rsidRPr="00F21B65" w:rsidRDefault="00903DBF" w:rsidP="00F21B65">
            <w:pPr>
              <w:pStyle w:val="aa"/>
              <w:numPr>
                <w:ilvl w:val="0"/>
                <w:numId w:val="1"/>
              </w:numPr>
              <w:ind w:leftChars="0"/>
              <w:rPr>
                <w:sz w:val="22"/>
              </w:rPr>
            </w:pPr>
            <w:r w:rsidRPr="00F21B65">
              <w:rPr>
                <w:rFonts w:hint="eastAsia"/>
                <w:sz w:val="22"/>
              </w:rPr>
              <w:t>相談支援において、「本人の意向を無視していないか」を意識することの必要性</w:t>
            </w:r>
          </w:p>
        </w:tc>
        <w:tc>
          <w:tcPr>
            <w:tcW w:w="1010" w:type="dxa"/>
            <w:tcBorders>
              <w:top w:val="single" w:sz="4" w:space="0" w:color="auto"/>
            </w:tcBorders>
          </w:tcPr>
          <w:p w14:paraId="70991231" w14:textId="77777777" w:rsidR="00903DBF" w:rsidRPr="00A077E8" w:rsidRDefault="00903DBF">
            <w:pPr>
              <w:rPr>
                <w:sz w:val="22"/>
              </w:rPr>
            </w:pPr>
          </w:p>
        </w:tc>
        <w:tc>
          <w:tcPr>
            <w:tcW w:w="1032" w:type="dxa"/>
            <w:tcBorders>
              <w:top w:val="single" w:sz="4" w:space="0" w:color="auto"/>
            </w:tcBorders>
          </w:tcPr>
          <w:p w14:paraId="7D103201" w14:textId="5A28F703" w:rsidR="00903DBF" w:rsidRPr="00A077E8" w:rsidRDefault="00903DBF">
            <w:pPr>
              <w:rPr>
                <w:sz w:val="22"/>
              </w:rPr>
            </w:pPr>
          </w:p>
        </w:tc>
      </w:tr>
      <w:tr w:rsidR="00903DBF" w14:paraId="7D103206" w14:textId="77777777" w:rsidTr="00A52C09">
        <w:tc>
          <w:tcPr>
            <w:tcW w:w="6452" w:type="dxa"/>
            <w:gridSpan w:val="3"/>
          </w:tcPr>
          <w:p w14:paraId="7D103204" w14:textId="2EB6EFEF" w:rsidR="00903DBF" w:rsidRPr="00580192" w:rsidRDefault="00903DBF" w:rsidP="00580192">
            <w:pPr>
              <w:pStyle w:val="aa"/>
              <w:numPr>
                <w:ilvl w:val="0"/>
                <w:numId w:val="1"/>
              </w:numPr>
              <w:ind w:leftChars="0"/>
              <w:rPr>
                <w:sz w:val="22"/>
              </w:rPr>
            </w:pPr>
            <w:r w:rsidRPr="00580192">
              <w:rPr>
                <w:rFonts w:hint="eastAsia"/>
                <w:sz w:val="22"/>
              </w:rPr>
              <w:t>相談支援において、「本人の言葉の意味を吟味しているか」をその都度考えることの必要性</w:t>
            </w:r>
          </w:p>
        </w:tc>
        <w:tc>
          <w:tcPr>
            <w:tcW w:w="1010" w:type="dxa"/>
          </w:tcPr>
          <w:p w14:paraId="5E8E3572" w14:textId="77777777" w:rsidR="00903DBF" w:rsidRPr="00A077E8" w:rsidRDefault="00903DBF">
            <w:pPr>
              <w:rPr>
                <w:sz w:val="22"/>
              </w:rPr>
            </w:pPr>
          </w:p>
        </w:tc>
        <w:tc>
          <w:tcPr>
            <w:tcW w:w="1032" w:type="dxa"/>
          </w:tcPr>
          <w:p w14:paraId="7D103205" w14:textId="0C601EE7" w:rsidR="00903DBF" w:rsidRPr="00A077E8" w:rsidRDefault="00903DBF">
            <w:pPr>
              <w:rPr>
                <w:sz w:val="22"/>
              </w:rPr>
            </w:pPr>
          </w:p>
        </w:tc>
      </w:tr>
      <w:tr w:rsidR="00903DBF" w14:paraId="7D10320A" w14:textId="77777777" w:rsidTr="00A52C09">
        <w:tc>
          <w:tcPr>
            <w:tcW w:w="6452" w:type="dxa"/>
            <w:gridSpan w:val="3"/>
          </w:tcPr>
          <w:p w14:paraId="7D103208" w14:textId="3DFA4469" w:rsidR="00903DBF" w:rsidRPr="00580192" w:rsidRDefault="00903DBF" w:rsidP="00580192">
            <w:pPr>
              <w:pStyle w:val="aa"/>
              <w:numPr>
                <w:ilvl w:val="0"/>
                <w:numId w:val="1"/>
              </w:numPr>
              <w:ind w:leftChars="0"/>
              <w:rPr>
                <w:sz w:val="22"/>
              </w:rPr>
            </w:pPr>
            <w:r w:rsidRPr="00580192">
              <w:rPr>
                <w:rFonts w:hint="eastAsia"/>
                <w:sz w:val="22"/>
              </w:rPr>
              <w:t>相談支援において、「支援者の都合が優先されていないか」を常に考えながらかかわることの必要性</w:t>
            </w:r>
          </w:p>
        </w:tc>
        <w:tc>
          <w:tcPr>
            <w:tcW w:w="1010" w:type="dxa"/>
          </w:tcPr>
          <w:p w14:paraId="75834B8F" w14:textId="77777777" w:rsidR="00903DBF" w:rsidRPr="00A077E8" w:rsidRDefault="00903DBF">
            <w:pPr>
              <w:rPr>
                <w:sz w:val="22"/>
              </w:rPr>
            </w:pPr>
          </w:p>
        </w:tc>
        <w:tc>
          <w:tcPr>
            <w:tcW w:w="1032" w:type="dxa"/>
          </w:tcPr>
          <w:p w14:paraId="7D103209" w14:textId="58BA134D" w:rsidR="00903DBF" w:rsidRPr="00A077E8" w:rsidRDefault="00903DBF">
            <w:pPr>
              <w:rPr>
                <w:sz w:val="22"/>
              </w:rPr>
            </w:pPr>
          </w:p>
        </w:tc>
      </w:tr>
      <w:tr w:rsidR="00903DBF" w14:paraId="7D10320E" w14:textId="77777777" w:rsidTr="00A52C09">
        <w:tc>
          <w:tcPr>
            <w:tcW w:w="6452" w:type="dxa"/>
            <w:gridSpan w:val="3"/>
          </w:tcPr>
          <w:p w14:paraId="7D10320C" w14:textId="1C35B2C2" w:rsidR="00903DBF" w:rsidRPr="00580192" w:rsidRDefault="00903DBF" w:rsidP="00580192">
            <w:pPr>
              <w:pStyle w:val="aa"/>
              <w:numPr>
                <w:ilvl w:val="0"/>
                <w:numId w:val="1"/>
              </w:numPr>
              <w:ind w:leftChars="0"/>
              <w:rPr>
                <w:sz w:val="22"/>
              </w:rPr>
            </w:pPr>
            <w:r w:rsidRPr="00580192">
              <w:rPr>
                <w:rFonts w:hint="eastAsia"/>
                <w:sz w:val="22"/>
              </w:rPr>
              <w:t>計画作成時、「既存の社会資源だけが支援の前提となっていないか」を見直すことの必要性</w:t>
            </w:r>
          </w:p>
        </w:tc>
        <w:tc>
          <w:tcPr>
            <w:tcW w:w="1010" w:type="dxa"/>
          </w:tcPr>
          <w:p w14:paraId="67E67C33" w14:textId="77777777" w:rsidR="00903DBF" w:rsidRPr="00A077E8" w:rsidRDefault="00903DBF">
            <w:pPr>
              <w:rPr>
                <w:sz w:val="22"/>
              </w:rPr>
            </w:pPr>
          </w:p>
        </w:tc>
        <w:tc>
          <w:tcPr>
            <w:tcW w:w="1032" w:type="dxa"/>
          </w:tcPr>
          <w:p w14:paraId="7D10320D" w14:textId="3E9B53B1" w:rsidR="00903DBF" w:rsidRPr="00A077E8" w:rsidRDefault="00903DBF">
            <w:pPr>
              <w:rPr>
                <w:sz w:val="22"/>
              </w:rPr>
            </w:pPr>
          </w:p>
        </w:tc>
      </w:tr>
      <w:tr w:rsidR="00903DBF" w14:paraId="7D103212" w14:textId="77777777" w:rsidTr="00A52C09">
        <w:tc>
          <w:tcPr>
            <w:tcW w:w="6452" w:type="dxa"/>
            <w:gridSpan w:val="3"/>
          </w:tcPr>
          <w:p w14:paraId="7D103210" w14:textId="74085606" w:rsidR="00903DBF" w:rsidRPr="00580192" w:rsidRDefault="00903DBF" w:rsidP="00580192">
            <w:pPr>
              <w:pStyle w:val="aa"/>
              <w:numPr>
                <w:ilvl w:val="0"/>
                <w:numId w:val="1"/>
              </w:numPr>
              <w:ind w:leftChars="0"/>
              <w:rPr>
                <w:sz w:val="22"/>
              </w:rPr>
            </w:pPr>
            <w:r w:rsidRPr="00580192">
              <w:rPr>
                <w:rFonts w:hint="eastAsia"/>
                <w:sz w:val="22"/>
              </w:rPr>
              <w:t>相談支援のプロセスにおいて、「先に支援者の結論ありきで話を進めていないか」を振り返ることの必要性</w:t>
            </w:r>
          </w:p>
        </w:tc>
        <w:tc>
          <w:tcPr>
            <w:tcW w:w="1010" w:type="dxa"/>
          </w:tcPr>
          <w:p w14:paraId="42AD4B37" w14:textId="77777777" w:rsidR="00903DBF" w:rsidRPr="00A077E8" w:rsidRDefault="00903DBF">
            <w:pPr>
              <w:rPr>
                <w:sz w:val="22"/>
              </w:rPr>
            </w:pPr>
          </w:p>
        </w:tc>
        <w:tc>
          <w:tcPr>
            <w:tcW w:w="1032" w:type="dxa"/>
          </w:tcPr>
          <w:p w14:paraId="7D103211" w14:textId="286841B3" w:rsidR="00903DBF" w:rsidRPr="00A077E8" w:rsidRDefault="00903DBF">
            <w:pPr>
              <w:rPr>
                <w:sz w:val="22"/>
              </w:rPr>
            </w:pPr>
          </w:p>
        </w:tc>
      </w:tr>
      <w:tr w:rsidR="00903DBF" w14:paraId="7D103216" w14:textId="77777777" w:rsidTr="00A52C09">
        <w:tc>
          <w:tcPr>
            <w:tcW w:w="6452" w:type="dxa"/>
            <w:gridSpan w:val="3"/>
          </w:tcPr>
          <w:p w14:paraId="7D103214" w14:textId="1382CD76" w:rsidR="00903DBF" w:rsidRPr="00580192" w:rsidRDefault="00903DBF" w:rsidP="00580192">
            <w:pPr>
              <w:pStyle w:val="aa"/>
              <w:numPr>
                <w:ilvl w:val="0"/>
                <w:numId w:val="1"/>
              </w:numPr>
              <w:ind w:leftChars="0"/>
              <w:rPr>
                <w:sz w:val="22"/>
              </w:rPr>
            </w:pPr>
            <w:r w:rsidRPr="00580192">
              <w:rPr>
                <w:rFonts w:hint="eastAsia"/>
                <w:sz w:val="22"/>
              </w:rPr>
              <w:t>本人や家族等から、育ってきた環境の中で興味を持ったこと、楽しかったこと、楽しい時や嫌なときの表情などを知ることの意味</w:t>
            </w:r>
          </w:p>
        </w:tc>
        <w:tc>
          <w:tcPr>
            <w:tcW w:w="1010" w:type="dxa"/>
          </w:tcPr>
          <w:p w14:paraId="3A951395" w14:textId="77777777" w:rsidR="00903DBF" w:rsidRPr="00A077E8" w:rsidRDefault="00903DBF">
            <w:pPr>
              <w:rPr>
                <w:sz w:val="22"/>
              </w:rPr>
            </w:pPr>
          </w:p>
        </w:tc>
        <w:tc>
          <w:tcPr>
            <w:tcW w:w="1032" w:type="dxa"/>
          </w:tcPr>
          <w:p w14:paraId="7D103215" w14:textId="0A9CC097" w:rsidR="00903DBF" w:rsidRPr="00A077E8" w:rsidRDefault="00903DBF">
            <w:pPr>
              <w:rPr>
                <w:sz w:val="22"/>
              </w:rPr>
            </w:pPr>
          </w:p>
        </w:tc>
      </w:tr>
      <w:tr w:rsidR="00A52C09" w14:paraId="7D10321D" w14:textId="0D425BD5" w:rsidTr="00A52C09">
        <w:tc>
          <w:tcPr>
            <w:tcW w:w="4260" w:type="dxa"/>
            <w:gridSpan w:val="2"/>
          </w:tcPr>
          <w:p w14:paraId="7D103217" w14:textId="10C6E480" w:rsidR="00A52C09" w:rsidRPr="00A077E8" w:rsidRDefault="00A52C09">
            <w:pPr>
              <w:rPr>
                <w:sz w:val="22"/>
              </w:rPr>
            </w:pPr>
            <w:r w:rsidRPr="00A077E8">
              <w:rPr>
                <w:rFonts w:hint="eastAsia"/>
                <w:sz w:val="22"/>
              </w:rPr>
              <w:t>【</w:t>
            </w:r>
            <w:r>
              <w:rPr>
                <w:rFonts w:hint="eastAsia"/>
                <w:sz w:val="22"/>
              </w:rPr>
              <w:t>事前</w:t>
            </w:r>
            <w:r w:rsidRPr="00A077E8">
              <w:rPr>
                <w:rFonts w:hint="eastAsia"/>
                <w:sz w:val="22"/>
              </w:rPr>
              <w:t>コメント】</w:t>
            </w:r>
          </w:p>
          <w:p w14:paraId="7D103218" w14:textId="77777777" w:rsidR="00A52C09" w:rsidRPr="00A077E8" w:rsidRDefault="00A52C09">
            <w:pPr>
              <w:rPr>
                <w:sz w:val="22"/>
              </w:rPr>
            </w:pPr>
          </w:p>
          <w:p w14:paraId="7D103219" w14:textId="77777777" w:rsidR="00A52C09" w:rsidRPr="00A077E8" w:rsidRDefault="00A52C09">
            <w:pPr>
              <w:rPr>
                <w:sz w:val="22"/>
              </w:rPr>
            </w:pPr>
          </w:p>
          <w:p w14:paraId="7D10321A" w14:textId="77777777" w:rsidR="00A52C09" w:rsidRDefault="00A52C09">
            <w:pPr>
              <w:rPr>
                <w:sz w:val="22"/>
              </w:rPr>
            </w:pPr>
          </w:p>
          <w:p w14:paraId="7D10321B" w14:textId="3FAC7BB9" w:rsidR="00A52C09" w:rsidRDefault="00A52C09">
            <w:pPr>
              <w:rPr>
                <w:sz w:val="22"/>
              </w:rPr>
            </w:pPr>
          </w:p>
          <w:p w14:paraId="57133096" w14:textId="77777777" w:rsidR="00A52C09" w:rsidRPr="00A077E8" w:rsidRDefault="00A52C09">
            <w:pPr>
              <w:rPr>
                <w:sz w:val="22"/>
              </w:rPr>
            </w:pPr>
          </w:p>
          <w:p w14:paraId="7D10321C" w14:textId="77777777" w:rsidR="00A52C09" w:rsidRPr="00A077E8" w:rsidRDefault="00A52C09">
            <w:pPr>
              <w:rPr>
                <w:sz w:val="22"/>
              </w:rPr>
            </w:pPr>
          </w:p>
        </w:tc>
        <w:tc>
          <w:tcPr>
            <w:tcW w:w="4234" w:type="dxa"/>
            <w:gridSpan w:val="3"/>
          </w:tcPr>
          <w:p w14:paraId="74CA25B9" w14:textId="7A834325" w:rsidR="00A52C09" w:rsidRDefault="00A52C09">
            <w:pPr>
              <w:widowControl/>
              <w:jc w:val="left"/>
              <w:rPr>
                <w:sz w:val="22"/>
              </w:rPr>
            </w:pPr>
            <w:r w:rsidRPr="00A077E8">
              <w:rPr>
                <w:rFonts w:hint="eastAsia"/>
                <w:sz w:val="22"/>
              </w:rPr>
              <w:t>【</w:t>
            </w:r>
            <w:r>
              <w:rPr>
                <w:rFonts w:hint="eastAsia"/>
                <w:sz w:val="22"/>
              </w:rPr>
              <w:t>当日</w:t>
            </w:r>
            <w:r w:rsidRPr="00A077E8">
              <w:rPr>
                <w:rFonts w:hint="eastAsia"/>
                <w:sz w:val="22"/>
              </w:rPr>
              <w:t>コメント】</w:t>
            </w:r>
          </w:p>
          <w:p w14:paraId="47752C6A" w14:textId="77777777" w:rsidR="00A52C09" w:rsidRDefault="00A52C09">
            <w:pPr>
              <w:rPr>
                <w:sz w:val="22"/>
              </w:rPr>
            </w:pPr>
          </w:p>
          <w:p w14:paraId="2786B02C" w14:textId="77777777" w:rsidR="00A52C09" w:rsidRDefault="00A52C09">
            <w:pPr>
              <w:rPr>
                <w:sz w:val="22"/>
              </w:rPr>
            </w:pPr>
          </w:p>
          <w:p w14:paraId="195A13DE" w14:textId="77777777" w:rsidR="00A52C09" w:rsidRDefault="00A52C09">
            <w:pPr>
              <w:rPr>
                <w:sz w:val="22"/>
              </w:rPr>
            </w:pPr>
          </w:p>
          <w:p w14:paraId="6254A04C" w14:textId="77777777" w:rsidR="00A52C09" w:rsidRDefault="00A52C09">
            <w:pPr>
              <w:rPr>
                <w:sz w:val="22"/>
              </w:rPr>
            </w:pPr>
          </w:p>
          <w:p w14:paraId="1A7A973A" w14:textId="77777777" w:rsidR="00A52C09" w:rsidRDefault="00A52C09">
            <w:pPr>
              <w:rPr>
                <w:sz w:val="22"/>
              </w:rPr>
            </w:pPr>
          </w:p>
          <w:p w14:paraId="45C9C53B" w14:textId="63965CFF" w:rsidR="00A52C09" w:rsidRPr="00A077E8" w:rsidRDefault="00A52C09">
            <w:pPr>
              <w:rPr>
                <w:sz w:val="22"/>
              </w:rPr>
            </w:pPr>
          </w:p>
        </w:tc>
      </w:tr>
      <w:tr w:rsidR="00580192" w14:paraId="7D103221" w14:textId="77777777" w:rsidTr="00580192">
        <w:tc>
          <w:tcPr>
            <w:tcW w:w="6455" w:type="dxa"/>
            <w:gridSpan w:val="3"/>
            <w:vMerge w:val="restart"/>
            <w:tcBorders>
              <w:top w:val="nil"/>
              <w:left w:val="nil"/>
            </w:tcBorders>
            <w:vAlign w:val="center"/>
          </w:tcPr>
          <w:p w14:paraId="7D10321F" w14:textId="77777777" w:rsidR="00580192" w:rsidRPr="00A077E8" w:rsidRDefault="00580192">
            <w:pPr>
              <w:rPr>
                <w:sz w:val="22"/>
              </w:rPr>
            </w:pPr>
            <w:r w:rsidRPr="00A077E8">
              <w:rPr>
                <w:rFonts w:hint="eastAsia"/>
                <w:sz w:val="22"/>
              </w:rPr>
              <w:lastRenderedPageBreak/>
              <w:t>２．インテーク</w:t>
            </w:r>
          </w:p>
        </w:tc>
        <w:tc>
          <w:tcPr>
            <w:tcW w:w="2039" w:type="dxa"/>
            <w:gridSpan w:val="2"/>
          </w:tcPr>
          <w:p w14:paraId="7D103220" w14:textId="4CA304AF" w:rsidR="00580192" w:rsidRPr="00A077E8" w:rsidRDefault="00580192" w:rsidP="00580192">
            <w:pPr>
              <w:jc w:val="center"/>
              <w:rPr>
                <w:sz w:val="22"/>
              </w:rPr>
            </w:pPr>
            <w:r w:rsidRPr="00A077E8">
              <w:rPr>
                <w:rFonts w:hint="eastAsia"/>
                <w:sz w:val="22"/>
              </w:rPr>
              <w:t>チェック</w:t>
            </w:r>
          </w:p>
        </w:tc>
      </w:tr>
      <w:tr w:rsidR="00580192" w14:paraId="46924760" w14:textId="77777777" w:rsidTr="00580192">
        <w:tc>
          <w:tcPr>
            <w:tcW w:w="6455" w:type="dxa"/>
            <w:gridSpan w:val="3"/>
            <w:vMerge/>
            <w:tcBorders>
              <w:left w:val="nil"/>
            </w:tcBorders>
          </w:tcPr>
          <w:p w14:paraId="587E7291" w14:textId="77777777" w:rsidR="00580192" w:rsidRPr="00A077E8" w:rsidRDefault="00580192">
            <w:pPr>
              <w:rPr>
                <w:sz w:val="22"/>
              </w:rPr>
            </w:pPr>
          </w:p>
        </w:tc>
        <w:tc>
          <w:tcPr>
            <w:tcW w:w="1005" w:type="dxa"/>
          </w:tcPr>
          <w:p w14:paraId="05FE020A" w14:textId="1C22661D" w:rsidR="00580192" w:rsidRPr="00A077E8" w:rsidRDefault="00580192" w:rsidP="00580192">
            <w:pPr>
              <w:jc w:val="center"/>
              <w:rPr>
                <w:sz w:val="22"/>
              </w:rPr>
            </w:pPr>
            <w:r>
              <w:rPr>
                <w:rFonts w:hint="eastAsia"/>
                <w:sz w:val="22"/>
              </w:rPr>
              <w:t>事前</w:t>
            </w:r>
          </w:p>
        </w:tc>
        <w:tc>
          <w:tcPr>
            <w:tcW w:w="1034" w:type="dxa"/>
          </w:tcPr>
          <w:p w14:paraId="7CA0F98B" w14:textId="1AA762C6" w:rsidR="00580192" w:rsidRPr="00A077E8" w:rsidRDefault="00580192" w:rsidP="00580192">
            <w:pPr>
              <w:jc w:val="center"/>
              <w:rPr>
                <w:sz w:val="22"/>
              </w:rPr>
            </w:pPr>
            <w:r>
              <w:rPr>
                <w:rFonts w:hint="eastAsia"/>
                <w:sz w:val="22"/>
              </w:rPr>
              <w:t>当日</w:t>
            </w:r>
          </w:p>
        </w:tc>
      </w:tr>
      <w:tr w:rsidR="00580192" w14:paraId="7D103224" w14:textId="77777777" w:rsidTr="00580192">
        <w:tc>
          <w:tcPr>
            <w:tcW w:w="6455" w:type="dxa"/>
            <w:gridSpan w:val="3"/>
          </w:tcPr>
          <w:p w14:paraId="7D103222" w14:textId="4B643A87" w:rsidR="00580192" w:rsidRPr="00580192" w:rsidRDefault="00580192" w:rsidP="00580192">
            <w:pPr>
              <w:pStyle w:val="aa"/>
              <w:numPr>
                <w:ilvl w:val="0"/>
                <w:numId w:val="3"/>
              </w:numPr>
              <w:ind w:leftChars="0"/>
              <w:rPr>
                <w:sz w:val="22"/>
              </w:rPr>
            </w:pPr>
            <w:r w:rsidRPr="00580192">
              <w:rPr>
                <w:rFonts w:hint="eastAsia"/>
                <w:sz w:val="22"/>
              </w:rPr>
              <w:t>信頼関係の基礎を構築するための大事な場面</w:t>
            </w:r>
          </w:p>
        </w:tc>
        <w:tc>
          <w:tcPr>
            <w:tcW w:w="1005" w:type="dxa"/>
          </w:tcPr>
          <w:p w14:paraId="4AE96EFE" w14:textId="77777777" w:rsidR="00580192" w:rsidRPr="00A077E8" w:rsidRDefault="00580192">
            <w:pPr>
              <w:rPr>
                <w:sz w:val="22"/>
              </w:rPr>
            </w:pPr>
          </w:p>
        </w:tc>
        <w:tc>
          <w:tcPr>
            <w:tcW w:w="1034" w:type="dxa"/>
          </w:tcPr>
          <w:p w14:paraId="7D103223" w14:textId="5C79E23F" w:rsidR="00580192" w:rsidRPr="00A077E8" w:rsidRDefault="00580192">
            <w:pPr>
              <w:rPr>
                <w:sz w:val="22"/>
              </w:rPr>
            </w:pPr>
          </w:p>
        </w:tc>
      </w:tr>
      <w:tr w:rsidR="00580192" w14:paraId="7D103228" w14:textId="77777777" w:rsidTr="00580192">
        <w:tc>
          <w:tcPr>
            <w:tcW w:w="6455" w:type="dxa"/>
            <w:gridSpan w:val="3"/>
          </w:tcPr>
          <w:p w14:paraId="7D103226" w14:textId="70F70285" w:rsidR="00580192" w:rsidRPr="00580192" w:rsidRDefault="00580192" w:rsidP="00580192">
            <w:pPr>
              <w:pStyle w:val="aa"/>
              <w:numPr>
                <w:ilvl w:val="0"/>
                <w:numId w:val="3"/>
              </w:numPr>
              <w:ind w:leftChars="0"/>
              <w:rPr>
                <w:sz w:val="22"/>
              </w:rPr>
            </w:pPr>
            <w:r w:rsidRPr="00580192">
              <w:rPr>
                <w:rFonts w:hint="eastAsia"/>
                <w:sz w:val="22"/>
              </w:rPr>
              <w:t>福祉サービスに限定したやり取りではなく、主訴等の背景を丁寧に聞くことの意味</w:t>
            </w:r>
          </w:p>
        </w:tc>
        <w:tc>
          <w:tcPr>
            <w:tcW w:w="1005" w:type="dxa"/>
          </w:tcPr>
          <w:p w14:paraId="20BF61D8" w14:textId="77777777" w:rsidR="00580192" w:rsidRPr="00A077E8" w:rsidRDefault="00580192">
            <w:pPr>
              <w:rPr>
                <w:sz w:val="22"/>
              </w:rPr>
            </w:pPr>
          </w:p>
        </w:tc>
        <w:tc>
          <w:tcPr>
            <w:tcW w:w="1034" w:type="dxa"/>
          </w:tcPr>
          <w:p w14:paraId="7D103227" w14:textId="24926F2A" w:rsidR="00580192" w:rsidRPr="00A077E8" w:rsidRDefault="00580192">
            <w:pPr>
              <w:rPr>
                <w:sz w:val="22"/>
              </w:rPr>
            </w:pPr>
          </w:p>
        </w:tc>
      </w:tr>
      <w:tr w:rsidR="00580192" w14:paraId="7D10322B" w14:textId="77777777" w:rsidTr="00580192">
        <w:tc>
          <w:tcPr>
            <w:tcW w:w="6455" w:type="dxa"/>
            <w:gridSpan w:val="3"/>
          </w:tcPr>
          <w:p w14:paraId="7D103229" w14:textId="41C81094" w:rsidR="00580192" w:rsidRPr="00580192" w:rsidRDefault="00580192" w:rsidP="00580192">
            <w:pPr>
              <w:pStyle w:val="aa"/>
              <w:numPr>
                <w:ilvl w:val="0"/>
                <w:numId w:val="3"/>
              </w:numPr>
              <w:ind w:leftChars="0"/>
              <w:rPr>
                <w:sz w:val="22"/>
              </w:rPr>
            </w:pPr>
            <w:r w:rsidRPr="00580192">
              <w:rPr>
                <w:rFonts w:hint="eastAsia"/>
                <w:sz w:val="22"/>
              </w:rPr>
              <w:t>今後の相談支援の見通しを説明し、利用者から同意を得ることの必要性</w:t>
            </w:r>
          </w:p>
        </w:tc>
        <w:tc>
          <w:tcPr>
            <w:tcW w:w="1005" w:type="dxa"/>
          </w:tcPr>
          <w:p w14:paraId="1CFD8D85" w14:textId="77777777" w:rsidR="00580192" w:rsidRPr="00A077E8" w:rsidRDefault="00580192">
            <w:pPr>
              <w:rPr>
                <w:sz w:val="22"/>
              </w:rPr>
            </w:pPr>
          </w:p>
        </w:tc>
        <w:tc>
          <w:tcPr>
            <w:tcW w:w="1034" w:type="dxa"/>
          </w:tcPr>
          <w:p w14:paraId="7D10322A" w14:textId="64D00FDD" w:rsidR="00580192" w:rsidRPr="00A077E8" w:rsidRDefault="00580192">
            <w:pPr>
              <w:rPr>
                <w:sz w:val="22"/>
              </w:rPr>
            </w:pPr>
          </w:p>
        </w:tc>
      </w:tr>
      <w:tr w:rsidR="00A52C09" w14:paraId="7D103231" w14:textId="7F5C0130" w:rsidTr="00A52C09">
        <w:tc>
          <w:tcPr>
            <w:tcW w:w="4245" w:type="dxa"/>
          </w:tcPr>
          <w:p w14:paraId="7D10322C" w14:textId="35C0A323" w:rsidR="00A52C09" w:rsidRPr="00A077E8" w:rsidRDefault="00A52C09">
            <w:pPr>
              <w:rPr>
                <w:sz w:val="22"/>
              </w:rPr>
            </w:pPr>
            <w:r w:rsidRPr="00A077E8">
              <w:rPr>
                <w:rFonts w:hint="eastAsia"/>
                <w:sz w:val="22"/>
              </w:rPr>
              <w:t>【</w:t>
            </w:r>
            <w:r>
              <w:rPr>
                <w:rFonts w:hint="eastAsia"/>
                <w:sz w:val="22"/>
              </w:rPr>
              <w:t>事前</w:t>
            </w:r>
            <w:r w:rsidRPr="00A077E8">
              <w:rPr>
                <w:rFonts w:hint="eastAsia"/>
                <w:sz w:val="22"/>
              </w:rPr>
              <w:t>コメント】</w:t>
            </w:r>
          </w:p>
          <w:p w14:paraId="7D10322D" w14:textId="4EF09F14" w:rsidR="00A52C09" w:rsidRDefault="00A52C09">
            <w:pPr>
              <w:rPr>
                <w:sz w:val="22"/>
              </w:rPr>
            </w:pPr>
          </w:p>
          <w:p w14:paraId="00139584" w14:textId="0A5B94DD" w:rsidR="00A52C09" w:rsidRDefault="00A52C09">
            <w:pPr>
              <w:rPr>
                <w:sz w:val="22"/>
              </w:rPr>
            </w:pPr>
          </w:p>
          <w:p w14:paraId="766AA6B1" w14:textId="77777777" w:rsidR="00A52C09" w:rsidRPr="00A077E8" w:rsidRDefault="00A52C09">
            <w:pPr>
              <w:rPr>
                <w:sz w:val="22"/>
              </w:rPr>
            </w:pPr>
          </w:p>
          <w:p w14:paraId="7D10322E" w14:textId="77777777" w:rsidR="00A52C09" w:rsidRPr="00A077E8" w:rsidRDefault="00A52C09">
            <w:pPr>
              <w:rPr>
                <w:sz w:val="22"/>
              </w:rPr>
            </w:pPr>
          </w:p>
          <w:p w14:paraId="7D10322F" w14:textId="77777777" w:rsidR="00A52C09" w:rsidRPr="00A077E8" w:rsidRDefault="00A52C09">
            <w:pPr>
              <w:rPr>
                <w:sz w:val="22"/>
              </w:rPr>
            </w:pPr>
          </w:p>
          <w:p w14:paraId="7D103230" w14:textId="77777777" w:rsidR="00A52C09" w:rsidRPr="00A077E8" w:rsidRDefault="00A52C09">
            <w:pPr>
              <w:rPr>
                <w:sz w:val="22"/>
              </w:rPr>
            </w:pPr>
          </w:p>
        </w:tc>
        <w:tc>
          <w:tcPr>
            <w:tcW w:w="4249" w:type="dxa"/>
            <w:gridSpan w:val="4"/>
          </w:tcPr>
          <w:p w14:paraId="744FF99A" w14:textId="75CAD284" w:rsidR="00A52C09" w:rsidRDefault="00A52C09">
            <w:pPr>
              <w:widowControl/>
              <w:jc w:val="left"/>
              <w:rPr>
                <w:sz w:val="22"/>
              </w:rPr>
            </w:pPr>
            <w:r w:rsidRPr="00A077E8">
              <w:rPr>
                <w:rFonts w:hint="eastAsia"/>
                <w:sz w:val="22"/>
              </w:rPr>
              <w:t>【</w:t>
            </w:r>
            <w:r>
              <w:rPr>
                <w:rFonts w:hint="eastAsia"/>
                <w:sz w:val="22"/>
              </w:rPr>
              <w:t>当日</w:t>
            </w:r>
            <w:r w:rsidRPr="00A077E8">
              <w:rPr>
                <w:rFonts w:hint="eastAsia"/>
                <w:sz w:val="22"/>
              </w:rPr>
              <w:t>コメント】</w:t>
            </w:r>
          </w:p>
          <w:p w14:paraId="5D9DB5E6" w14:textId="77777777" w:rsidR="00A52C09" w:rsidRDefault="00A52C09">
            <w:pPr>
              <w:rPr>
                <w:sz w:val="22"/>
              </w:rPr>
            </w:pPr>
          </w:p>
          <w:p w14:paraId="7CE5F16D" w14:textId="77777777" w:rsidR="00A52C09" w:rsidRDefault="00A52C09">
            <w:pPr>
              <w:rPr>
                <w:sz w:val="22"/>
              </w:rPr>
            </w:pPr>
          </w:p>
          <w:p w14:paraId="7352D3EC" w14:textId="77777777" w:rsidR="00A52C09" w:rsidRDefault="00A52C09">
            <w:pPr>
              <w:rPr>
                <w:sz w:val="22"/>
              </w:rPr>
            </w:pPr>
          </w:p>
          <w:p w14:paraId="4645B50B" w14:textId="77777777" w:rsidR="00A52C09" w:rsidRDefault="00A52C09">
            <w:pPr>
              <w:rPr>
                <w:sz w:val="22"/>
              </w:rPr>
            </w:pPr>
          </w:p>
          <w:p w14:paraId="45173E5F" w14:textId="77777777" w:rsidR="00A52C09" w:rsidRDefault="00A52C09">
            <w:pPr>
              <w:rPr>
                <w:sz w:val="22"/>
              </w:rPr>
            </w:pPr>
          </w:p>
          <w:p w14:paraId="07A686DA" w14:textId="7B3F43C1" w:rsidR="00A52C09" w:rsidRPr="00A077E8" w:rsidRDefault="00A52C09">
            <w:pPr>
              <w:rPr>
                <w:sz w:val="22"/>
              </w:rPr>
            </w:pPr>
          </w:p>
        </w:tc>
      </w:tr>
    </w:tbl>
    <w:p w14:paraId="7D103232" w14:textId="77777777" w:rsidR="007B39A6" w:rsidRDefault="007B39A6"/>
    <w:tbl>
      <w:tblPr>
        <w:tblStyle w:val="a9"/>
        <w:tblW w:w="0" w:type="auto"/>
        <w:tblInd w:w="10" w:type="dxa"/>
        <w:tblLook w:val="04A0" w:firstRow="1" w:lastRow="0" w:firstColumn="1" w:lastColumn="0" w:noHBand="0" w:noVBand="1"/>
      </w:tblPr>
      <w:tblGrid>
        <w:gridCol w:w="4185"/>
        <w:gridCol w:w="2271"/>
        <w:gridCol w:w="1002"/>
        <w:gridCol w:w="1031"/>
      </w:tblGrid>
      <w:tr w:rsidR="00580192" w:rsidRPr="00AB7E3B" w14:paraId="7D103235" w14:textId="77777777" w:rsidTr="00580192">
        <w:tc>
          <w:tcPr>
            <w:tcW w:w="6456" w:type="dxa"/>
            <w:gridSpan w:val="2"/>
            <w:vMerge w:val="restart"/>
            <w:tcBorders>
              <w:top w:val="nil"/>
              <w:left w:val="nil"/>
            </w:tcBorders>
            <w:vAlign w:val="center"/>
          </w:tcPr>
          <w:p w14:paraId="7D103233" w14:textId="77777777" w:rsidR="00580192" w:rsidRPr="00A077E8" w:rsidRDefault="00580192" w:rsidP="003655AD">
            <w:pPr>
              <w:rPr>
                <w:sz w:val="22"/>
              </w:rPr>
            </w:pPr>
            <w:r w:rsidRPr="00A077E8">
              <w:rPr>
                <w:rFonts w:hint="eastAsia"/>
                <w:sz w:val="22"/>
              </w:rPr>
              <w:t>３．アセスメント</w:t>
            </w:r>
          </w:p>
        </w:tc>
        <w:tc>
          <w:tcPr>
            <w:tcW w:w="2033" w:type="dxa"/>
            <w:gridSpan w:val="2"/>
          </w:tcPr>
          <w:p w14:paraId="7D103234" w14:textId="56913ABC" w:rsidR="00580192" w:rsidRPr="00A077E8" w:rsidRDefault="00580192" w:rsidP="00580192">
            <w:pPr>
              <w:jc w:val="center"/>
              <w:rPr>
                <w:sz w:val="22"/>
              </w:rPr>
            </w:pPr>
            <w:r w:rsidRPr="00A077E8">
              <w:rPr>
                <w:rFonts w:hint="eastAsia"/>
                <w:sz w:val="22"/>
              </w:rPr>
              <w:t>チェック</w:t>
            </w:r>
          </w:p>
        </w:tc>
      </w:tr>
      <w:tr w:rsidR="00580192" w:rsidRPr="00AB7E3B" w14:paraId="7596A877" w14:textId="77777777" w:rsidTr="00580192">
        <w:tc>
          <w:tcPr>
            <w:tcW w:w="6456" w:type="dxa"/>
            <w:gridSpan w:val="2"/>
            <w:vMerge/>
            <w:tcBorders>
              <w:left w:val="nil"/>
            </w:tcBorders>
          </w:tcPr>
          <w:p w14:paraId="0990546A" w14:textId="77777777" w:rsidR="00580192" w:rsidRDefault="00580192" w:rsidP="003655AD">
            <w:pPr>
              <w:rPr>
                <w:sz w:val="22"/>
              </w:rPr>
            </w:pPr>
          </w:p>
        </w:tc>
        <w:tc>
          <w:tcPr>
            <w:tcW w:w="1002" w:type="dxa"/>
          </w:tcPr>
          <w:p w14:paraId="0103181D" w14:textId="277B515F" w:rsidR="00580192" w:rsidRPr="00A077E8" w:rsidRDefault="00580192" w:rsidP="00580192">
            <w:pPr>
              <w:jc w:val="center"/>
              <w:rPr>
                <w:sz w:val="22"/>
              </w:rPr>
            </w:pPr>
            <w:r>
              <w:rPr>
                <w:rFonts w:hint="eastAsia"/>
                <w:sz w:val="22"/>
              </w:rPr>
              <w:t>事前</w:t>
            </w:r>
          </w:p>
        </w:tc>
        <w:tc>
          <w:tcPr>
            <w:tcW w:w="1031" w:type="dxa"/>
          </w:tcPr>
          <w:p w14:paraId="6EC0CD73" w14:textId="0026917E" w:rsidR="00580192" w:rsidRPr="00A077E8" w:rsidRDefault="00580192" w:rsidP="00580192">
            <w:pPr>
              <w:jc w:val="center"/>
              <w:rPr>
                <w:sz w:val="22"/>
              </w:rPr>
            </w:pPr>
            <w:r>
              <w:rPr>
                <w:rFonts w:hint="eastAsia"/>
                <w:sz w:val="22"/>
              </w:rPr>
              <w:t>当日</w:t>
            </w:r>
          </w:p>
        </w:tc>
      </w:tr>
      <w:tr w:rsidR="00580192" w:rsidRPr="00AB7E3B" w14:paraId="7D103238" w14:textId="77777777" w:rsidTr="00580192">
        <w:tc>
          <w:tcPr>
            <w:tcW w:w="6456" w:type="dxa"/>
            <w:gridSpan w:val="2"/>
          </w:tcPr>
          <w:p w14:paraId="7D103236" w14:textId="6CFFCCE9" w:rsidR="00580192" w:rsidRPr="00580192" w:rsidRDefault="00580192" w:rsidP="00580192">
            <w:pPr>
              <w:pStyle w:val="aa"/>
              <w:numPr>
                <w:ilvl w:val="0"/>
                <w:numId w:val="2"/>
              </w:numPr>
              <w:ind w:leftChars="0"/>
              <w:rPr>
                <w:sz w:val="22"/>
              </w:rPr>
            </w:pPr>
            <w:r w:rsidRPr="00580192">
              <w:rPr>
                <w:rFonts w:hint="eastAsia"/>
                <w:sz w:val="22"/>
              </w:rPr>
              <w:t>アセスメントは、利用者から表出される全てが大切な情報である</w:t>
            </w:r>
          </w:p>
        </w:tc>
        <w:tc>
          <w:tcPr>
            <w:tcW w:w="1002" w:type="dxa"/>
          </w:tcPr>
          <w:p w14:paraId="2D852C38" w14:textId="77777777" w:rsidR="00580192" w:rsidRPr="00A077E8" w:rsidRDefault="00580192" w:rsidP="003655AD">
            <w:pPr>
              <w:rPr>
                <w:sz w:val="22"/>
              </w:rPr>
            </w:pPr>
          </w:p>
        </w:tc>
        <w:tc>
          <w:tcPr>
            <w:tcW w:w="1031" w:type="dxa"/>
          </w:tcPr>
          <w:p w14:paraId="7D103237" w14:textId="3F334905" w:rsidR="00580192" w:rsidRPr="00A077E8" w:rsidRDefault="00580192" w:rsidP="003655AD">
            <w:pPr>
              <w:rPr>
                <w:sz w:val="22"/>
              </w:rPr>
            </w:pPr>
          </w:p>
        </w:tc>
      </w:tr>
      <w:tr w:rsidR="00580192" w:rsidRPr="00AB7E3B" w14:paraId="7D10323B" w14:textId="77777777" w:rsidTr="00580192">
        <w:tc>
          <w:tcPr>
            <w:tcW w:w="6456" w:type="dxa"/>
            <w:gridSpan w:val="2"/>
          </w:tcPr>
          <w:p w14:paraId="7D103239" w14:textId="76BD2F47" w:rsidR="00580192" w:rsidRPr="00580192" w:rsidRDefault="00580192" w:rsidP="00580192">
            <w:pPr>
              <w:pStyle w:val="aa"/>
              <w:numPr>
                <w:ilvl w:val="0"/>
                <w:numId w:val="2"/>
              </w:numPr>
              <w:ind w:leftChars="0"/>
              <w:rPr>
                <w:sz w:val="22"/>
              </w:rPr>
            </w:pPr>
            <w:r w:rsidRPr="00580192">
              <w:rPr>
                <w:rFonts w:hint="eastAsia"/>
                <w:sz w:val="22"/>
              </w:rPr>
              <w:t>生活歴を丁寧に聞くことは、利用者への理解が深まることになる</w:t>
            </w:r>
          </w:p>
        </w:tc>
        <w:tc>
          <w:tcPr>
            <w:tcW w:w="1002" w:type="dxa"/>
          </w:tcPr>
          <w:p w14:paraId="721033B7" w14:textId="77777777" w:rsidR="00580192" w:rsidRPr="00A077E8" w:rsidRDefault="00580192" w:rsidP="00580192">
            <w:pPr>
              <w:rPr>
                <w:sz w:val="22"/>
              </w:rPr>
            </w:pPr>
          </w:p>
        </w:tc>
        <w:tc>
          <w:tcPr>
            <w:tcW w:w="1031" w:type="dxa"/>
          </w:tcPr>
          <w:p w14:paraId="7D10323A" w14:textId="3326C995" w:rsidR="00580192" w:rsidRPr="00A077E8" w:rsidRDefault="00580192" w:rsidP="00580192">
            <w:pPr>
              <w:rPr>
                <w:sz w:val="22"/>
              </w:rPr>
            </w:pPr>
          </w:p>
        </w:tc>
      </w:tr>
      <w:tr w:rsidR="00580192" w:rsidRPr="007B39A6" w14:paraId="7D10323F" w14:textId="77777777" w:rsidTr="00580192">
        <w:tc>
          <w:tcPr>
            <w:tcW w:w="6456" w:type="dxa"/>
            <w:gridSpan w:val="2"/>
          </w:tcPr>
          <w:p w14:paraId="7D10323D" w14:textId="6075F399" w:rsidR="00580192" w:rsidRPr="00580192" w:rsidRDefault="00580192" w:rsidP="00580192">
            <w:pPr>
              <w:pStyle w:val="aa"/>
              <w:numPr>
                <w:ilvl w:val="0"/>
                <w:numId w:val="2"/>
              </w:numPr>
              <w:ind w:leftChars="0"/>
              <w:rPr>
                <w:sz w:val="22"/>
              </w:rPr>
            </w:pPr>
            <w:r w:rsidRPr="00580192">
              <w:rPr>
                <w:rFonts w:hint="eastAsia"/>
                <w:sz w:val="22"/>
              </w:rPr>
              <w:t xml:space="preserve">ストレングスは、健康な側面に着目した「本人のポジティブなところ、強み」であり、支援には欠かせない視点であることから、対話の中で常に意識する　</w:t>
            </w:r>
          </w:p>
        </w:tc>
        <w:tc>
          <w:tcPr>
            <w:tcW w:w="1002" w:type="dxa"/>
          </w:tcPr>
          <w:p w14:paraId="215AFCBB" w14:textId="77777777" w:rsidR="00580192" w:rsidRPr="00A077E8" w:rsidRDefault="00580192" w:rsidP="003655AD">
            <w:pPr>
              <w:rPr>
                <w:sz w:val="22"/>
              </w:rPr>
            </w:pPr>
          </w:p>
        </w:tc>
        <w:tc>
          <w:tcPr>
            <w:tcW w:w="1031" w:type="dxa"/>
          </w:tcPr>
          <w:p w14:paraId="7D10323E" w14:textId="7BB31C8B" w:rsidR="00580192" w:rsidRPr="00A077E8" w:rsidRDefault="00580192" w:rsidP="003655AD">
            <w:pPr>
              <w:rPr>
                <w:sz w:val="22"/>
              </w:rPr>
            </w:pPr>
          </w:p>
        </w:tc>
      </w:tr>
      <w:tr w:rsidR="00580192" w:rsidRPr="00AB7E3B" w14:paraId="7D103242" w14:textId="77777777" w:rsidTr="00580192">
        <w:tc>
          <w:tcPr>
            <w:tcW w:w="6456" w:type="dxa"/>
            <w:gridSpan w:val="2"/>
          </w:tcPr>
          <w:p w14:paraId="7D103240" w14:textId="0C872348" w:rsidR="00580192" w:rsidRPr="00580192" w:rsidRDefault="00580192" w:rsidP="00580192">
            <w:pPr>
              <w:pStyle w:val="aa"/>
              <w:numPr>
                <w:ilvl w:val="0"/>
                <w:numId w:val="2"/>
              </w:numPr>
              <w:ind w:leftChars="0"/>
              <w:rPr>
                <w:sz w:val="22"/>
              </w:rPr>
            </w:pPr>
            <w:r w:rsidRPr="00580192">
              <w:rPr>
                <w:rFonts w:hint="eastAsia"/>
                <w:sz w:val="22"/>
              </w:rPr>
              <w:t>利用者から得た情報をその都度整理し、エコマップやジェノグラム、ストレングス票等のツールを活用することの有効性</w:t>
            </w:r>
          </w:p>
        </w:tc>
        <w:tc>
          <w:tcPr>
            <w:tcW w:w="1002" w:type="dxa"/>
          </w:tcPr>
          <w:p w14:paraId="5813EFAF" w14:textId="77777777" w:rsidR="00580192" w:rsidRPr="00A077E8" w:rsidRDefault="00580192" w:rsidP="003655AD">
            <w:pPr>
              <w:rPr>
                <w:sz w:val="22"/>
              </w:rPr>
            </w:pPr>
          </w:p>
        </w:tc>
        <w:tc>
          <w:tcPr>
            <w:tcW w:w="1031" w:type="dxa"/>
          </w:tcPr>
          <w:p w14:paraId="7D103241" w14:textId="3AC95022" w:rsidR="00580192" w:rsidRPr="00A077E8" w:rsidRDefault="00580192" w:rsidP="003655AD">
            <w:pPr>
              <w:rPr>
                <w:sz w:val="22"/>
              </w:rPr>
            </w:pPr>
          </w:p>
        </w:tc>
      </w:tr>
      <w:tr w:rsidR="00580192" w:rsidRPr="00AB7E3B" w14:paraId="7D103246" w14:textId="77777777" w:rsidTr="00580192">
        <w:tc>
          <w:tcPr>
            <w:tcW w:w="6456" w:type="dxa"/>
            <w:gridSpan w:val="2"/>
          </w:tcPr>
          <w:p w14:paraId="7D103244" w14:textId="50FE6E7E" w:rsidR="00580192" w:rsidRPr="00580192" w:rsidRDefault="00580192" w:rsidP="00580192">
            <w:pPr>
              <w:pStyle w:val="aa"/>
              <w:numPr>
                <w:ilvl w:val="0"/>
                <w:numId w:val="2"/>
              </w:numPr>
              <w:ind w:leftChars="0"/>
              <w:rPr>
                <w:sz w:val="22"/>
              </w:rPr>
            </w:pPr>
            <w:r w:rsidRPr="00580192">
              <w:rPr>
                <w:rFonts w:hint="eastAsia"/>
                <w:sz w:val="22"/>
              </w:rPr>
              <w:t>アセスメントの能動性・構成力を高めるには事例検討や</w:t>
            </w:r>
            <w:r w:rsidRPr="00580192">
              <w:rPr>
                <w:rFonts w:hint="eastAsia"/>
                <w:sz w:val="22"/>
              </w:rPr>
              <w:t>GSV</w:t>
            </w:r>
            <w:r w:rsidRPr="00580192">
              <w:rPr>
                <w:rFonts w:hint="eastAsia"/>
                <w:sz w:val="22"/>
              </w:rPr>
              <w:t xml:space="preserve">などの場面に参加することの重要性　</w:t>
            </w:r>
          </w:p>
        </w:tc>
        <w:tc>
          <w:tcPr>
            <w:tcW w:w="1002" w:type="dxa"/>
          </w:tcPr>
          <w:p w14:paraId="26FC03A3" w14:textId="77777777" w:rsidR="00580192" w:rsidRPr="00A077E8" w:rsidRDefault="00580192" w:rsidP="003655AD">
            <w:pPr>
              <w:rPr>
                <w:sz w:val="22"/>
              </w:rPr>
            </w:pPr>
          </w:p>
        </w:tc>
        <w:tc>
          <w:tcPr>
            <w:tcW w:w="1031" w:type="dxa"/>
          </w:tcPr>
          <w:p w14:paraId="7D103245" w14:textId="1C092C7A" w:rsidR="00580192" w:rsidRPr="00A077E8" w:rsidRDefault="00580192" w:rsidP="003655AD">
            <w:pPr>
              <w:rPr>
                <w:sz w:val="22"/>
              </w:rPr>
            </w:pPr>
          </w:p>
        </w:tc>
      </w:tr>
      <w:tr w:rsidR="00A52C09" w:rsidRPr="00AB7E3B" w14:paraId="7D10324D" w14:textId="1E80EB42" w:rsidTr="00A52C09">
        <w:tc>
          <w:tcPr>
            <w:tcW w:w="4185" w:type="dxa"/>
          </w:tcPr>
          <w:p w14:paraId="7D103247" w14:textId="60F0442E" w:rsidR="00A52C09" w:rsidRPr="00A077E8" w:rsidRDefault="00A52C09" w:rsidP="004B201B">
            <w:pPr>
              <w:rPr>
                <w:sz w:val="22"/>
              </w:rPr>
            </w:pPr>
            <w:r w:rsidRPr="00A077E8">
              <w:rPr>
                <w:rFonts w:hint="eastAsia"/>
                <w:sz w:val="22"/>
              </w:rPr>
              <w:t>【</w:t>
            </w:r>
            <w:r>
              <w:rPr>
                <w:rFonts w:hint="eastAsia"/>
                <w:sz w:val="22"/>
              </w:rPr>
              <w:t>事前</w:t>
            </w:r>
            <w:r w:rsidRPr="00A077E8">
              <w:rPr>
                <w:rFonts w:hint="eastAsia"/>
                <w:sz w:val="22"/>
              </w:rPr>
              <w:t>コメント】</w:t>
            </w:r>
          </w:p>
          <w:p w14:paraId="7D103248" w14:textId="77777777" w:rsidR="00A52C09" w:rsidRPr="00A077E8" w:rsidRDefault="00A52C09" w:rsidP="004B201B">
            <w:pPr>
              <w:rPr>
                <w:sz w:val="22"/>
              </w:rPr>
            </w:pPr>
          </w:p>
          <w:p w14:paraId="7D103249" w14:textId="77777777" w:rsidR="00A52C09" w:rsidRPr="00A077E8" w:rsidRDefault="00A52C09" w:rsidP="004B201B">
            <w:pPr>
              <w:rPr>
                <w:sz w:val="22"/>
              </w:rPr>
            </w:pPr>
          </w:p>
          <w:p w14:paraId="7D10324A" w14:textId="19F4D68B" w:rsidR="00A52C09" w:rsidRDefault="00A52C09" w:rsidP="004B201B">
            <w:pPr>
              <w:rPr>
                <w:sz w:val="22"/>
              </w:rPr>
            </w:pPr>
          </w:p>
          <w:p w14:paraId="60D75388" w14:textId="77777777" w:rsidR="00A52C09" w:rsidRDefault="00A52C09" w:rsidP="004B201B">
            <w:pPr>
              <w:rPr>
                <w:sz w:val="22"/>
              </w:rPr>
            </w:pPr>
          </w:p>
          <w:p w14:paraId="7D10324B" w14:textId="77777777" w:rsidR="00A52C09" w:rsidRPr="00A077E8" w:rsidRDefault="00A52C09" w:rsidP="004B201B">
            <w:pPr>
              <w:rPr>
                <w:sz w:val="22"/>
              </w:rPr>
            </w:pPr>
          </w:p>
          <w:p w14:paraId="7D10324C" w14:textId="77777777" w:rsidR="00A52C09" w:rsidRPr="00A077E8" w:rsidRDefault="00A52C09" w:rsidP="003655AD">
            <w:pPr>
              <w:rPr>
                <w:sz w:val="22"/>
              </w:rPr>
            </w:pPr>
          </w:p>
        </w:tc>
        <w:tc>
          <w:tcPr>
            <w:tcW w:w="4304" w:type="dxa"/>
            <w:gridSpan w:val="3"/>
          </w:tcPr>
          <w:p w14:paraId="186E4DEF" w14:textId="00FB1AC7" w:rsidR="00A52C09" w:rsidRDefault="00A52C09">
            <w:pPr>
              <w:widowControl/>
              <w:jc w:val="left"/>
              <w:rPr>
                <w:sz w:val="22"/>
              </w:rPr>
            </w:pPr>
            <w:r w:rsidRPr="00A077E8">
              <w:rPr>
                <w:rFonts w:hint="eastAsia"/>
                <w:sz w:val="22"/>
              </w:rPr>
              <w:t>【</w:t>
            </w:r>
            <w:r>
              <w:rPr>
                <w:rFonts w:hint="eastAsia"/>
                <w:sz w:val="22"/>
              </w:rPr>
              <w:t>当日</w:t>
            </w:r>
            <w:r w:rsidRPr="00A077E8">
              <w:rPr>
                <w:rFonts w:hint="eastAsia"/>
                <w:sz w:val="22"/>
              </w:rPr>
              <w:t>コメント】</w:t>
            </w:r>
          </w:p>
          <w:p w14:paraId="3D8658C4" w14:textId="77777777" w:rsidR="00A52C09" w:rsidRDefault="00A52C09" w:rsidP="003655AD">
            <w:pPr>
              <w:rPr>
                <w:sz w:val="22"/>
              </w:rPr>
            </w:pPr>
          </w:p>
          <w:p w14:paraId="60A22372" w14:textId="77777777" w:rsidR="00A52C09" w:rsidRDefault="00A52C09" w:rsidP="003655AD">
            <w:pPr>
              <w:rPr>
                <w:sz w:val="22"/>
              </w:rPr>
            </w:pPr>
          </w:p>
          <w:p w14:paraId="19C5388F" w14:textId="77777777" w:rsidR="00A52C09" w:rsidRDefault="00A52C09" w:rsidP="003655AD">
            <w:pPr>
              <w:rPr>
                <w:sz w:val="22"/>
              </w:rPr>
            </w:pPr>
          </w:p>
          <w:p w14:paraId="285D3C75" w14:textId="77777777" w:rsidR="00A52C09" w:rsidRDefault="00A52C09" w:rsidP="003655AD">
            <w:pPr>
              <w:rPr>
                <w:sz w:val="22"/>
              </w:rPr>
            </w:pPr>
          </w:p>
          <w:p w14:paraId="3FABD49C" w14:textId="77777777" w:rsidR="00A52C09" w:rsidRDefault="00A52C09" w:rsidP="003655AD">
            <w:pPr>
              <w:rPr>
                <w:sz w:val="22"/>
              </w:rPr>
            </w:pPr>
          </w:p>
          <w:p w14:paraId="52CE030A" w14:textId="1BE51D90" w:rsidR="00A52C09" w:rsidRPr="00A077E8" w:rsidRDefault="00A52C09" w:rsidP="003655AD">
            <w:pPr>
              <w:rPr>
                <w:sz w:val="22"/>
              </w:rPr>
            </w:pPr>
          </w:p>
        </w:tc>
      </w:tr>
    </w:tbl>
    <w:p w14:paraId="7D10324E" w14:textId="77777777" w:rsidR="007B39A6" w:rsidRDefault="007B39A6"/>
    <w:tbl>
      <w:tblPr>
        <w:tblStyle w:val="a9"/>
        <w:tblW w:w="0" w:type="auto"/>
        <w:tblInd w:w="5" w:type="dxa"/>
        <w:tblLook w:val="04A0" w:firstRow="1" w:lastRow="0" w:firstColumn="1" w:lastColumn="0" w:noHBand="0" w:noVBand="1"/>
      </w:tblPr>
      <w:tblGrid>
        <w:gridCol w:w="4248"/>
        <w:gridCol w:w="2207"/>
        <w:gridCol w:w="1005"/>
        <w:gridCol w:w="1034"/>
      </w:tblGrid>
      <w:tr w:rsidR="00580192" w14:paraId="7D103251" w14:textId="77777777" w:rsidTr="00580192">
        <w:tc>
          <w:tcPr>
            <w:tcW w:w="6455" w:type="dxa"/>
            <w:gridSpan w:val="2"/>
            <w:vMerge w:val="restart"/>
            <w:tcBorders>
              <w:top w:val="nil"/>
              <w:left w:val="nil"/>
            </w:tcBorders>
            <w:vAlign w:val="center"/>
          </w:tcPr>
          <w:p w14:paraId="7D10324F" w14:textId="77777777" w:rsidR="00580192" w:rsidRPr="00A077E8" w:rsidRDefault="00580192">
            <w:pPr>
              <w:rPr>
                <w:sz w:val="22"/>
              </w:rPr>
            </w:pPr>
            <w:r w:rsidRPr="00A077E8">
              <w:rPr>
                <w:rFonts w:hint="eastAsia"/>
                <w:sz w:val="22"/>
              </w:rPr>
              <w:lastRenderedPageBreak/>
              <w:t>４．モニタリング</w:t>
            </w:r>
          </w:p>
        </w:tc>
        <w:tc>
          <w:tcPr>
            <w:tcW w:w="2039" w:type="dxa"/>
            <w:gridSpan w:val="2"/>
          </w:tcPr>
          <w:p w14:paraId="7D103250" w14:textId="0CAB84F9" w:rsidR="00580192" w:rsidRPr="00A077E8" w:rsidRDefault="00580192" w:rsidP="00580192">
            <w:pPr>
              <w:jc w:val="center"/>
              <w:rPr>
                <w:sz w:val="22"/>
              </w:rPr>
            </w:pPr>
            <w:r w:rsidRPr="00A077E8">
              <w:rPr>
                <w:rFonts w:hint="eastAsia"/>
                <w:sz w:val="22"/>
              </w:rPr>
              <w:t>チェック</w:t>
            </w:r>
          </w:p>
        </w:tc>
      </w:tr>
      <w:tr w:rsidR="00580192" w14:paraId="020E8C31" w14:textId="77777777" w:rsidTr="00580192">
        <w:tc>
          <w:tcPr>
            <w:tcW w:w="6455" w:type="dxa"/>
            <w:gridSpan w:val="2"/>
            <w:vMerge/>
            <w:tcBorders>
              <w:left w:val="nil"/>
            </w:tcBorders>
          </w:tcPr>
          <w:p w14:paraId="69B7D864" w14:textId="77777777" w:rsidR="00580192" w:rsidRPr="00A077E8" w:rsidRDefault="00580192" w:rsidP="002B626E">
            <w:pPr>
              <w:ind w:left="220" w:hangingChars="100" w:hanging="220"/>
              <w:rPr>
                <w:sz w:val="22"/>
              </w:rPr>
            </w:pPr>
          </w:p>
        </w:tc>
        <w:tc>
          <w:tcPr>
            <w:tcW w:w="1005" w:type="dxa"/>
          </w:tcPr>
          <w:p w14:paraId="4CF55762" w14:textId="2688C61E" w:rsidR="00580192" w:rsidRPr="00A077E8" w:rsidRDefault="00580192" w:rsidP="00580192">
            <w:pPr>
              <w:jc w:val="center"/>
              <w:rPr>
                <w:sz w:val="22"/>
              </w:rPr>
            </w:pPr>
            <w:r>
              <w:rPr>
                <w:rFonts w:hint="eastAsia"/>
                <w:sz w:val="22"/>
              </w:rPr>
              <w:t>事前</w:t>
            </w:r>
          </w:p>
        </w:tc>
        <w:tc>
          <w:tcPr>
            <w:tcW w:w="1034" w:type="dxa"/>
          </w:tcPr>
          <w:p w14:paraId="7B262962" w14:textId="34BC969E" w:rsidR="00580192" w:rsidRPr="00A077E8" w:rsidRDefault="00580192" w:rsidP="00580192">
            <w:pPr>
              <w:jc w:val="center"/>
              <w:rPr>
                <w:sz w:val="22"/>
              </w:rPr>
            </w:pPr>
            <w:r>
              <w:rPr>
                <w:rFonts w:hint="eastAsia"/>
                <w:sz w:val="22"/>
              </w:rPr>
              <w:t>当日</w:t>
            </w:r>
          </w:p>
        </w:tc>
      </w:tr>
      <w:tr w:rsidR="00580192" w14:paraId="7D103254" w14:textId="77777777" w:rsidTr="00580192">
        <w:tc>
          <w:tcPr>
            <w:tcW w:w="6455" w:type="dxa"/>
            <w:gridSpan w:val="2"/>
          </w:tcPr>
          <w:p w14:paraId="7D103252" w14:textId="0C9ADB88" w:rsidR="00580192" w:rsidRPr="00580192" w:rsidRDefault="00580192" w:rsidP="00580192">
            <w:pPr>
              <w:pStyle w:val="aa"/>
              <w:numPr>
                <w:ilvl w:val="0"/>
                <w:numId w:val="4"/>
              </w:numPr>
              <w:ind w:leftChars="0"/>
              <w:rPr>
                <w:sz w:val="22"/>
              </w:rPr>
            </w:pPr>
            <w:r w:rsidRPr="00580192">
              <w:rPr>
                <w:rFonts w:hint="eastAsia"/>
                <w:sz w:val="22"/>
              </w:rPr>
              <w:t>基本相談で得られた情報による支援者の見立てがモニタリングに影響している</w:t>
            </w:r>
          </w:p>
        </w:tc>
        <w:tc>
          <w:tcPr>
            <w:tcW w:w="1005" w:type="dxa"/>
          </w:tcPr>
          <w:p w14:paraId="0EB8DB2F" w14:textId="77777777" w:rsidR="00580192" w:rsidRPr="00A077E8" w:rsidRDefault="00580192">
            <w:pPr>
              <w:rPr>
                <w:sz w:val="22"/>
              </w:rPr>
            </w:pPr>
          </w:p>
        </w:tc>
        <w:tc>
          <w:tcPr>
            <w:tcW w:w="1034" w:type="dxa"/>
          </w:tcPr>
          <w:p w14:paraId="7D103253" w14:textId="240C80E0" w:rsidR="00580192" w:rsidRPr="00A077E8" w:rsidRDefault="00580192">
            <w:pPr>
              <w:rPr>
                <w:sz w:val="22"/>
              </w:rPr>
            </w:pPr>
          </w:p>
        </w:tc>
      </w:tr>
      <w:tr w:rsidR="00580192" w14:paraId="7D103258" w14:textId="77777777" w:rsidTr="00580192">
        <w:tc>
          <w:tcPr>
            <w:tcW w:w="6455" w:type="dxa"/>
            <w:gridSpan w:val="2"/>
          </w:tcPr>
          <w:p w14:paraId="7D103256" w14:textId="2496532A" w:rsidR="00580192" w:rsidRPr="00580192" w:rsidRDefault="00580192" w:rsidP="00580192">
            <w:pPr>
              <w:pStyle w:val="aa"/>
              <w:numPr>
                <w:ilvl w:val="0"/>
                <w:numId w:val="4"/>
              </w:numPr>
              <w:ind w:leftChars="0"/>
              <w:rPr>
                <w:sz w:val="22"/>
              </w:rPr>
            </w:pPr>
            <w:r w:rsidRPr="00580192">
              <w:rPr>
                <w:rFonts w:hint="eastAsia"/>
                <w:sz w:val="22"/>
              </w:rPr>
              <w:t>サービス利用の有効性だけではなく、人との関係性や環境の変化など、多角的な視点をもってモニタリングを行うことの重要性</w:t>
            </w:r>
          </w:p>
        </w:tc>
        <w:tc>
          <w:tcPr>
            <w:tcW w:w="1005" w:type="dxa"/>
          </w:tcPr>
          <w:p w14:paraId="2BDB6EA3" w14:textId="77777777" w:rsidR="00580192" w:rsidRPr="00580192" w:rsidRDefault="00580192">
            <w:pPr>
              <w:rPr>
                <w:sz w:val="22"/>
              </w:rPr>
            </w:pPr>
          </w:p>
        </w:tc>
        <w:tc>
          <w:tcPr>
            <w:tcW w:w="1034" w:type="dxa"/>
          </w:tcPr>
          <w:p w14:paraId="7D103257" w14:textId="4816C048" w:rsidR="00580192" w:rsidRPr="00A077E8" w:rsidRDefault="00580192">
            <w:pPr>
              <w:rPr>
                <w:sz w:val="22"/>
              </w:rPr>
            </w:pPr>
          </w:p>
        </w:tc>
      </w:tr>
      <w:tr w:rsidR="00A52C09" w14:paraId="7D10325E" w14:textId="00CF716B" w:rsidTr="00A52C09">
        <w:tc>
          <w:tcPr>
            <w:tcW w:w="4248" w:type="dxa"/>
          </w:tcPr>
          <w:p w14:paraId="7D103259" w14:textId="0534B4AF" w:rsidR="00A52C09" w:rsidRPr="00A077E8" w:rsidRDefault="00A52C09" w:rsidP="004B201B">
            <w:pPr>
              <w:rPr>
                <w:sz w:val="22"/>
              </w:rPr>
            </w:pPr>
            <w:r w:rsidRPr="00A077E8">
              <w:rPr>
                <w:rFonts w:hint="eastAsia"/>
                <w:sz w:val="22"/>
              </w:rPr>
              <w:t>【</w:t>
            </w:r>
            <w:r>
              <w:rPr>
                <w:rFonts w:hint="eastAsia"/>
                <w:sz w:val="22"/>
              </w:rPr>
              <w:t>事前</w:t>
            </w:r>
            <w:r w:rsidRPr="00A077E8">
              <w:rPr>
                <w:rFonts w:hint="eastAsia"/>
                <w:sz w:val="22"/>
              </w:rPr>
              <w:t>コメント】</w:t>
            </w:r>
          </w:p>
          <w:p w14:paraId="7D10325A" w14:textId="77777777" w:rsidR="00A52C09" w:rsidRPr="00A077E8" w:rsidRDefault="00A52C09" w:rsidP="004B201B">
            <w:pPr>
              <w:rPr>
                <w:sz w:val="22"/>
              </w:rPr>
            </w:pPr>
          </w:p>
          <w:p w14:paraId="7D10325B" w14:textId="77777777" w:rsidR="00A52C09" w:rsidRPr="00A077E8" w:rsidRDefault="00A52C09" w:rsidP="004B201B">
            <w:pPr>
              <w:rPr>
                <w:sz w:val="22"/>
              </w:rPr>
            </w:pPr>
          </w:p>
          <w:p w14:paraId="7D10325C" w14:textId="77777777" w:rsidR="00A52C09" w:rsidRPr="00A077E8" w:rsidRDefault="00A52C09" w:rsidP="004B201B">
            <w:pPr>
              <w:rPr>
                <w:sz w:val="22"/>
              </w:rPr>
            </w:pPr>
          </w:p>
          <w:p w14:paraId="20824C39" w14:textId="77777777" w:rsidR="00A52C09" w:rsidRDefault="00A52C09">
            <w:pPr>
              <w:rPr>
                <w:sz w:val="22"/>
              </w:rPr>
            </w:pPr>
          </w:p>
          <w:p w14:paraId="0831EEAD" w14:textId="77777777" w:rsidR="00A52C09" w:rsidRDefault="00A52C09">
            <w:pPr>
              <w:rPr>
                <w:sz w:val="22"/>
              </w:rPr>
            </w:pPr>
          </w:p>
          <w:p w14:paraId="7D10325D" w14:textId="41B2ECC4" w:rsidR="00A52C09" w:rsidRPr="00A077E8" w:rsidRDefault="00A52C09">
            <w:pPr>
              <w:rPr>
                <w:sz w:val="22"/>
              </w:rPr>
            </w:pPr>
          </w:p>
        </w:tc>
        <w:tc>
          <w:tcPr>
            <w:tcW w:w="4246" w:type="dxa"/>
            <w:gridSpan w:val="3"/>
          </w:tcPr>
          <w:p w14:paraId="0C71B821" w14:textId="3C3EEB7B" w:rsidR="00A52C09" w:rsidRDefault="00A52C09">
            <w:pPr>
              <w:widowControl/>
              <w:jc w:val="left"/>
              <w:rPr>
                <w:sz w:val="22"/>
              </w:rPr>
            </w:pPr>
            <w:r w:rsidRPr="00A077E8">
              <w:rPr>
                <w:rFonts w:hint="eastAsia"/>
                <w:sz w:val="22"/>
              </w:rPr>
              <w:t>【</w:t>
            </w:r>
            <w:r>
              <w:rPr>
                <w:rFonts w:hint="eastAsia"/>
                <w:sz w:val="22"/>
              </w:rPr>
              <w:t>当日</w:t>
            </w:r>
            <w:r w:rsidRPr="00A077E8">
              <w:rPr>
                <w:rFonts w:hint="eastAsia"/>
                <w:sz w:val="22"/>
              </w:rPr>
              <w:t>コメント】</w:t>
            </w:r>
          </w:p>
          <w:p w14:paraId="09FF78E6" w14:textId="77777777" w:rsidR="00A52C09" w:rsidRDefault="00A52C09">
            <w:pPr>
              <w:rPr>
                <w:sz w:val="22"/>
              </w:rPr>
            </w:pPr>
          </w:p>
          <w:p w14:paraId="7A01CD17" w14:textId="77777777" w:rsidR="00A52C09" w:rsidRDefault="00A52C09">
            <w:pPr>
              <w:rPr>
                <w:sz w:val="22"/>
              </w:rPr>
            </w:pPr>
          </w:p>
          <w:p w14:paraId="738B618A" w14:textId="77777777" w:rsidR="00A52C09" w:rsidRDefault="00A52C09">
            <w:pPr>
              <w:rPr>
                <w:sz w:val="22"/>
              </w:rPr>
            </w:pPr>
          </w:p>
          <w:p w14:paraId="718712D2" w14:textId="77777777" w:rsidR="00A52C09" w:rsidRDefault="00A52C09">
            <w:pPr>
              <w:rPr>
                <w:sz w:val="22"/>
              </w:rPr>
            </w:pPr>
          </w:p>
          <w:p w14:paraId="5B7D23F8" w14:textId="77777777" w:rsidR="00A52C09" w:rsidRDefault="00A52C09">
            <w:pPr>
              <w:rPr>
                <w:sz w:val="22"/>
              </w:rPr>
            </w:pPr>
          </w:p>
          <w:p w14:paraId="313EBB30" w14:textId="65E9F587" w:rsidR="00A52C09" w:rsidRPr="00A077E8" w:rsidRDefault="00A52C09">
            <w:pPr>
              <w:rPr>
                <w:sz w:val="22"/>
              </w:rPr>
            </w:pPr>
          </w:p>
        </w:tc>
      </w:tr>
    </w:tbl>
    <w:p w14:paraId="7D10325F" w14:textId="77777777" w:rsidR="004B201B" w:rsidRPr="00AB7E3B" w:rsidRDefault="004B201B"/>
    <w:sectPr w:rsidR="004B201B" w:rsidRPr="00AB7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542C5" w14:textId="77777777" w:rsidR="00C76DE0" w:rsidRDefault="00C76DE0" w:rsidP="000068A8">
      <w:r>
        <w:separator/>
      </w:r>
    </w:p>
  </w:endnote>
  <w:endnote w:type="continuationSeparator" w:id="0">
    <w:p w14:paraId="3FFB35BA" w14:textId="77777777" w:rsidR="00C76DE0" w:rsidRDefault="00C76DE0" w:rsidP="0000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7288" w14:textId="77777777" w:rsidR="00C76DE0" w:rsidRDefault="00C76DE0" w:rsidP="000068A8">
      <w:r>
        <w:separator/>
      </w:r>
    </w:p>
  </w:footnote>
  <w:footnote w:type="continuationSeparator" w:id="0">
    <w:p w14:paraId="526677D8" w14:textId="77777777" w:rsidR="00C76DE0" w:rsidRDefault="00C76DE0" w:rsidP="0000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723E5"/>
    <w:multiLevelType w:val="hybridMultilevel"/>
    <w:tmpl w:val="7AA6D710"/>
    <w:lvl w:ilvl="0" w:tplc="7F5A2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C264B8"/>
    <w:multiLevelType w:val="hybridMultilevel"/>
    <w:tmpl w:val="6CC437EA"/>
    <w:lvl w:ilvl="0" w:tplc="C5F0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E809C4"/>
    <w:multiLevelType w:val="hybridMultilevel"/>
    <w:tmpl w:val="CC52F86C"/>
    <w:lvl w:ilvl="0" w:tplc="32FC7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4C11B5"/>
    <w:multiLevelType w:val="hybridMultilevel"/>
    <w:tmpl w:val="6980ACCC"/>
    <w:lvl w:ilvl="0" w:tplc="924CE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611554">
    <w:abstractNumId w:val="2"/>
  </w:num>
  <w:num w:numId="2" w16cid:durableId="1340615805">
    <w:abstractNumId w:val="1"/>
  </w:num>
  <w:num w:numId="3" w16cid:durableId="395855537">
    <w:abstractNumId w:val="3"/>
  </w:num>
  <w:num w:numId="4" w16cid:durableId="26065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51"/>
    <w:rsid w:val="000068A8"/>
    <w:rsid w:val="00041C40"/>
    <w:rsid w:val="00042978"/>
    <w:rsid w:val="00054059"/>
    <w:rsid w:val="0009415E"/>
    <w:rsid w:val="000E71BC"/>
    <w:rsid w:val="00164209"/>
    <w:rsid w:val="001C0CE3"/>
    <w:rsid w:val="001C24F9"/>
    <w:rsid w:val="00226A70"/>
    <w:rsid w:val="00242FF9"/>
    <w:rsid w:val="00261483"/>
    <w:rsid w:val="002B626E"/>
    <w:rsid w:val="002B73AA"/>
    <w:rsid w:val="002E683F"/>
    <w:rsid w:val="00302F4F"/>
    <w:rsid w:val="0033789D"/>
    <w:rsid w:val="003479DA"/>
    <w:rsid w:val="00406B0C"/>
    <w:rsid w:val="004469AA"/>
    <w:rsid w:val="004740DD"/>
    <w:rsid w:val="00486881"/>
    <w:rsid w:val="004B201B"/>
    <w:rsid w:val="00546DCD"/>
    <w:rsid w:val="00580192"/>
    <w:rsid w:val="005B0570"/>
    <w:rsid w:val="00687A7A"/>
    <w:rsid w:val="006A05E5"/>
    <w:rsid w:val="00703EA2"/>
    <w:rsid w:val="00724743"/>
    <w:rsid w:val="0072696D"/>
    <w:rsid w:val="00771710"/>
    <w:rsid w:val="007B39A6"/>
    <w:rsid w:val="007F0C77"/>
    <w:rsid w:val="0083150F"/>
    <w:rsid w:val="00846800"/>
    <w:rsid w:val="008B0EA5"/>
    <w:rsid w:val="00903DBF"/>
    <w:rsid w:val="009B1C66"/>
    <w:rsid w:val="009C5197"/>
    <w:rsid w:val="009C5320"/>
    <w:rsid w:val="009C6E51"/>
    <w:rsid w:val="009D72AA"/>
    <w:rsid w:val="00A02EDC"/>
    <w:rsid w:val="00A077E8"/>
    <w:rsid w:val="00A52C09"/>
    <w:rsid w:val="00AB7E3B"/>
    <w:rsid w:val="00AE36A3"/>
    <w:rsid w:val="00B32494"/>
    <w:rsid w:val="00BB3AD4"/>
    <w:rsid w:val="00C3441D"/>
    <w:rsid w:val="00C76DE0"/>
    <w:rsid w:val="00C93EB7"/>
    <w:rsid w:val="00CC3789"/>
    <w:rsid w:val="00D3436E"/>
    <w:rsid w:val="00DD0A65"/>
    <w:rsid w:val="00DE4FC5"/>
    <w:rsid w:val="00E066C5"/>
    <w:rsid w:val="00E552AA"/>
    <w:rsid w:val="00EB4138"/>
    <w:rsid w:val="00EE3100"/>
    <w:rsid w:val="00EE5E55"/>
    <w:rsid w:val="00F017F8"/>
    <w:rsid w:val="00F21B65"/>
    <w:rsid w:val="00F2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031F6"/>
  <w15:docId w15:val="{BF9B7E91-FE44-42C0-958C-65585DE7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5320"/>
    <w:rPr>
      <w:rFonts w:asciiTheme="majorHAnsi" w:eastAsiaTheme="majorEastAsia" w:hAnsiTheme="majorHAnsi" w:cstheme="majorBidi"/>
      <w:sz w:val="18"/>
      <w:szCs w:val="18"/>
    </w:rPr>
  </w:style>
  <w:style w:type="paragraph" w:styleId="a5">
    <w:name w:val="header"/>
    <w:basedOn w:val="a"/>
    <w:link w:val="a6"/>
    <w:uiPriority w:val="99"/>
    <w:unhideWhenUsed/>
    <w:rsid w:val="000068A8"/>
    <w:pPr>
      <w:tabs>
        <w:tab w:val="center" w:pos="4252"/>
        <w:tab w:val="right" w:pos="8504"/>
      </w:tabs>
      <w:snapToGrid w:val="0"/>
    </w:pPr>
  </w:style>
  <w:style w:type="character" w:customStyle="1" w:styleId="a6">
    <w:name w:val="ヘッダー (文字)"/>
    <w:basedOn w:val="a0"/>
    <w:link w:val="a5"/>
    <w:uiPriority w:val="99"/>
    <w:rsid w:val="000068A8"/>
  </w:style>
  <w:style w:type="paragraph" w:styleId="a7">
    <w:name w:val="footer"/>
    <w:basedOn w:val="a"/>
    <w:link w:val="a8"/>
    <w:uiPriority w:val="99"/>
    <w:unhideWhenUsed/>
    <w:rsid w:val="000068A8"/>
    <w:pPr>
      <w:tabs>
        <w:tab w:val="center" w:pos="4252"/>
        <w:tab w:val="right" w:pos="8504"/>
      </w:tabs>
      <w:snapToGrid w:val="0"/>
    </w:pPr>
  </w:style>
  <w:style w:type="character" w:customStyle="1" w:styleId="a8">
    <w:name w:val="フッター (文字)"/>
    <w:basedOn w:val="a0"/>
    <w:link w:val="a7"/>
    <w:uiPriority w:val="99"/>
    <w:rsid w:val="000068A8"/>
  </w:style>
  <w:style w:type="table" w:styleId="a9">
    <w:name w:val="Table Grid"/>
    <w:basedOn w:val="a1"/>
    <w:uiPriority w:val="39"/>
    <w:rsid w:val="00AB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1B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2BFF-C802-4A7D-A668-1D65D851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冨岡貴生</dc:creator>
  <cp:keywords/>
  <dc:description/>
  <cp:lastModifiedBy>AKIRA MUTOU</cp:lastModifiedBy>
  <cp:revision>22</cp:revision>
  <cp:lastPrinted>2017-09-04T01:23:00Z</cp:lastPrinted>
  <dcterms:created xsi:type="dcterms:W3CDTF">2023-02-12T00:58:00Z</dcterms:created>
  <dcterms:modified xsi:type="dcterms:W3CDTF">2025-05-17T02:06:00Z</dcterms:modified>
</cp:coreProperties>
</file>