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A5C0" w14:textId="61FC0743" w:rsidR="007B6593" w:rsidRPr="007B6593" w:rsidRDefault="00C151E6" w:rsidP="007B6593">
      <w:pPr>
        <w:tabs>
          <w:tab w:val="left" w:pos="1722"/>
        </w:tabs>
        <w:spacing w:line="300" w:lineRule="exact"/>
        <w:jc w:val="center"/>
        <w:rPr>
          <w:rFonts w:asciiTheme="minorEastAsia" w:hAnsiTheme="minorEastAsia"/>
          <w:sz w:val="26"/>
          <w:szCs w:val="26"/>
          <w:lang w:eastAsia="zh-TW"/>
        </w:rPr>
      </w:pPr>
      <w:r>
        <w:rPr>
          <w:rFonts w:asciiTheme="minorEastAsia" w:hAnsiTheme="minorEastAsia" w:hint="eastAsia"/>
          <w:noProof/>
          <w:sz w:val="26"/>
          <w:szCs w:val="26"/>
        </w:rPr>
        <mc:AlternateContent>
          <mc:Choice Requires="wps">
            <w:drawing>
              <wp:anchor distT="0" distB="0" distL="114300" distR="114300" simplePos="0" relativeHeight="251659264" behindDoc="0" locked="0" layoutInCell="1" allowOverlap="1" wp14:anchorId="2526E224" wp14:editId="3BCBD0B9">
                <wp:simplePos x="0" y="0"/>
                <wp:positionH relativeFrom="column">
                  <wp:posOffset>-84455</wp:posOffset>
                </wp:positionH>
                <wp:positionV relativeFrom="paragraph">
                  <wp:posOffset>-141605</wp:posOffset>
                </wp:positionV>
                <wp:extent cx="89535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95350" cy="276225"/>
                        </a:xfrm>
                        <a:prstGeom prst="rect">
                          <a:avLst/>
                        </a:prstGeom>
                        <a:noFill/>
                        <a:ln w="6350">
                          <a:noFill/>
                        </a:ln>
                      </wps:spPr>
                      <wps:txbx>
                        <w:txbxContent>
                          <w:p w14:paraId="3A6CA78E" w14:textId="4A87BEE1" w:rsidR="00C151E6" w:rsidRDefault="00C151E6">
                            <w:r>
                              <w:rPr>
                                <w:rFonts w:hint="eastAsia"/>
                              </w:rPr>
                              <w:t>別表</w:t>
                            </w:r>
                            <w:r w:rsidR="009E7178">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6E224" id="_x0000_t202" coordsize="21600,21600" o:spt="202" path="m,l,21600r21600,l21600,xe">
                <v:stroke joinstyle="miter"/>
                <v:path gradientshapeok="t" o:connecttype="rect"/>
              </v:shapetype>
              <v:shape id="テキスト ボックス 1" o:spid="_x0000_s1026" type="#_x0000_t202" style="position:absolute;left:0;text-align:left;margin-left:-6.65pt;margin-top:-11.15pt;width:7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" filled="f" stroked="f" strokeweight=".5pt">
                <v:textbox>
                  <w:txbxContent>
                    <w:p w14:paraId="3A6CA78E" w14:textId="4A87BEE1" w:rsidR="00C151E6" w:rsidRDefault="00C151E6">
                      <w:r>
                        <w:rPr>
                          <w:rFonts w:hint="eastAsia"/>
                        </w:rPr>
                        <w:t>別表</w:t>
                      </w:r>
                      <w:r w:rsidR="009E7178">
                        <w:rPr>
                          <w:rFonts w:hint="eastAsia"/>
                        </w:rPr>
                        <w:t>２</w:t>
                      </w:r>
                    </w:p>
                  </w:txbxContent>
                </v:textbox>
              </v:shape>
            </w:pict>
          </mc:Fallback>
        </mc:AlternateContent>
      </w:r>
      <w:r w:rsidR="007B6593" w:rsidRPr="007B6593">
        <w:rPr>
          <w:rFonts w:asciiTheme="minorEastAsia" w:hAnsiTheme="minorEastAsia" w:hint="eastAsia"/>
          <w:sz w:val="26"/>
          <w:szCs w:val="26"/>
          <w:lang w:eastAsia="zh-TW"/>
        </w:rPr>
        <w:t>小児慢性特定疾病重症患者認定基準</w:t>
      </w:r>
      <w:r w:rsidR="00D468AB">
        <w:rPr>
          <w:rFonts w:asciiTheme="minorEastAsia" w:hAnsiTheme="minorEastAsia" w:hint="eastAsia"/>
          <w:sz w:val="26"/>
          <w:szCs w:val="26"/>
          <w:lang w:eastAsia="zh-TW"/>
        </w:rPr>
        <w:t>（R1.7.1～）</w:t>
      </w:r>
    </w:p>
    <w:p w14:paraId="4FBB7850" w14:textId="1FB2CA17" w:rsidR="007B6593" w:rsidRDefault="007B6593" w:rsidP="002D20C0">
      <w:pPr>
        <w:tabs>
          <w:tab w:val="left" w:pos="1722"/>
        </w:tabs>
        <w:ind w:left="222" w:hangingChars="100" w:hanging="222"/>
        <w:jc w:val="left"/>
        <w:rPr>
          <w:rFonts w:asciiTheme="minorEastAsia" w:hAnsiTheme="minorEastAsia"/>
          <w:sz w:val="22"/>
          <w:szCs w:val="24"/>
        </w:rPr>
      </w:pPr>
      <w:r w:rsidRPr="00C151E6">
        <w:rPr>
          <w:rFonts w:asciiTheme="minorEastAsia" w:hAnsiTheme="minorEastAsia" w:hint="eastAsia"/>
          <w:sz w:val="22"/>
          <w:szCs w:val="24"/>
        </w:rPr>
        <w:t>①　すべての疾病に関して、次に掲げる症状の状態のうち、１つ以上がおおむね６か月以上継続する（小児慢性特定疾病に起因するものに限る）と認められる場合</w:t>
      </w:r>
    </w:p>
    <w:p w14:paraId="1A9610A3" w14:textId="2D671319" w:rsidR="002D20C0" w:rsidRDefault="000E41E0" w:rsidP="003F3968">
      <w:pPr>
        <w:tabs>
          <w:tab w:val="left" w:pos="1722"/>
        </w:tabs>
        <w:ind w:leftChars="100" w:left="212"/>
        <w:jc w:val="left"/>
        <w:rPr>
          <w:rFonts w:asciiTheme="minorEastAsia" w:hAnsiTheme="minorEastAsia"/>
          <w:color w:val="FF0000"/>
          <w:sz w:val="22"/>
          <w:szCs w:val="24"/>
          <w:u w:val="single"/>
        </w:rPr>
      </w:pPr>
      <w:r>
        <w:rPr>
          <w:rFonts w:asciiTheme="minorEastAsia" w:hAnsiTheme="minorEastAsia" w:hint="eastAsia"/>
          <w:sz w:val="22"/>
          <w:szCs w:val="24"/>
        </w:rPr>
        <w:t xml:space="preserve">　</w:t>
      </w:r>
      <w:r w:rsidRPr="00501520">
        <w:rPr>
          <w:rFonts w:asciiTheme="minorEastAsia" w:hAnsiTheme="minorEastAsia" w:hint="eastAsia"/>
          <w:sz w:val="22"/>
          <w:szCs w:val="24"/>
          <w:u w:val="single"/>
        </w:rPr>
        <w:t>（</w:t>
      </w:r>
      <w:r w:rsidR="008B266F">
        <w:rPr>
          <w:rFonts w:asciiTheme="minorEastAsia" w:hAnsiTheme="minorEastAsia" w:hint="eastAsia"/>
          <w:sz w:val="22"/>
          <w:szCs w:val="24"/>
          <w:u w:val="single"/>
        </w:rPr>
        <w:t>①の基準で重症申告書を提出する場合は、</w:t>
      </w:r>
      <w:r w:rsidRPr="00501520">
        <w:rPr>
          <w:rFonts w:asciiTheme="minorEastAsia" w:hAnsiTheme="minorEastAsia" w:hint="eastAsia"/>
          <w:sz w:val="22"/>
          <w:szCs w:val="24"/>
          <w:u w:val="single"/>
        </w:rPr>
        <w:t>症状の状態を満たすことが確認できる書類を添付すること</w:t>
      </w:r>
      <w:r w:rsidR="003F3968" w:rsidRPr="00501520">
        <w:rPr>
          <w:rFonts w:asciiTheme="minorEastAsia" w:hAnsiTheme="minorEastAsia" w:hint="eastAsia"/>
          <w:sz w:val="22"/>
          <w:szCs w:val="24"/>
          <w:u w:val="single"/>
        </w:rPr>
        <w:t>。例：障害年金証明書の写、身体障害者手帳の写）</w:t>
      </w:r>
    </w:p>
    <w:p w14:paraId="70390EB1" w14:textId="77777777" w:rsidR="003F3968" w:rsidRPr="003F3968" w:rsidRDefault="003F3968" w:rsidP="003F3968">
      <w:pPr>
        <w:tabs>
          <w:tab w:val="left" w:pos="1722"/>
        </w:tabs>
        <w:spacing w:line="240" w:lineRule="exact"/>
        <w:ind w:leftChars="100" w:left="212"/>
        <w:jc w:val="left"/>
        <w:rPr>
          <w:rFonts w:asciiTheme="minorEastAsia" w:hAnsiTheme="minorEastAsia"/>
          <w:color w:val="FF0000"/>
          <w:sz w:val="22"/>
          <w:szCs w:val="24"/>
          <w:u w:val="single"/>
        </w:rPr>
      </w:pPr>
    </w:p>
    <w:tbl>
      <w:tblPr>
        <w:tblStyle w:val="af1"/>
        <w:tblW w:w="0" w:type="auto"/>
        <w:tblInd w:w="108" w:type="dxa"/>
        <w:tblLook w:val="04A0" w:firstRow="1" w:lastRow="0" w:firstColumn="1" w:lastColumn="0" w:noHBand="0" w:noVBand="1"/>
      </w:tblPr>
      <w:tblGrid>
        <w:gridCol w:w="1701"/>
        <w:gridCol w:w="7938"/>
      </w:tblGrid>
      <w:tr w:rsidR="007B6593" w:rsidRPr="007B6593" w14:paraId="01AC84DB" w14:textId="77777777" w:rsidTr="002D20C0">
        <w:tc>
          <w:tcPr>
            <w:tcW w:w="1701" w:type="dxa"/>
          </w:tcPr>
          <w:p w14:paraId="66036C6D"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対象部位</w:t>
            </w:r>
          </w:p>
        </w:tc>
        <w:tc>
          <w:tcPr>
            <w:tcW w:w="7938" w:type="dxa"/>
          </w:tcPr>
          <w:p w14:paraId="2C6389DC"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症状の状態</w:t>
            </w:r>
          </w:p>
        </w:tc>
      </w:tr>
      <w:tr w:rsidR="007B6593" w:rsidRPr="007B6593" w14:paraId="06CEBBF4" w14:textId="77777777" w:rsidTr="002D20C0">
        <w:tc>
          <w:tcPr>
            <w:tcW w:w="1701" w:type="dxa"/>
          </w:tcPr>
          <w:p w14:paraId="5271876B"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眼</w:t>
            </w:r>
          </w:p>
        </w:tc>
        <w:tc>
          <w:tcPr>
            <w:tcW w:w="7938" w:type="dxa"/>
          </w:tcPr>
          <w:p w14:paraId="6865071C"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眼の機能に著しい障害を有するもの（視力の良い方の眼の視力が</w:t>
            </w:r>
            <w:r w:rsidRPr="002D20C0">
              <w:rPr>
                <w:rFonts w:asciiTheme="minorEastAsia" w:hAnsiTheme="minorEastAsia" w:hint="eastAsia"/>
                <w:sz w:val="20"/>
                <w:szCs w:val="24"/>
              </w:rPr>
              <w:t>0.03</w:t>
            </w:r>
            <w:r w:rsidRPr="002D20C0">
              <w:rPr>
                <w:rFonts w:asciiTheme="minorEastAsia" w:hAnsiTheme="minorEastAsia" w:hint="eastAsia"/>
                <w:sz w:val="20"/>
                <w:szCs w:val="24"/>
              </w:rPr>
              <w:t>以下のもの又は視力の良い方の眼の視力が</w:t>
            </w:r>
            <w:r w:rsidRPr="002D20C0">
              <w:rPr>
                <w:rFonts w:asciiTheme="minorEastAsia" w:hAnsiTheme="minorEastAsia" w:hint="eastAsia"/>
                <w:sz w:val="20"/>
                <w:szCs w:val="24"/>
              </w:rPr>
              <w:t>0.04</w:t>
            </w:r>
            <w:r w:rsidRPr="002D20C0">
              <w:rPr>
                <w:rFonts w:asciiTheme="minorEastAsia" w:hAnsiTheme="minorEastAsia" w:hint="eastAsia"/>
                <w:sz w:val="20"/>
                <w:szCs w:val="24"/>
              </w:rPr>
              <w:t>かつ他方の眼の視力が手動弁以下のもの）</w:t>
            </w:r>
          </w:p>
        </w:tc>
      </w:tr>
      <w:tr w:rsidR="007B6593" w:rsidRPr="007B6593" w14:paraId="539FFA9F" w14:textId="77777777" w:rsidTr="002D20C0">
        <w:tc>
          <w:tcPr>
            <w:tcW w:w="1701" w:type="dxa"/>
          </w:tcPr>
          <w:p w14:paraId="440D4001"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聴器</w:t>
            </w:r>
          </w:p>
        </w:tc>
        <w:tc>
          <w:tcPr>
            <w:tcW w:w="7938" w:type="dxa"/>
          </w:tcPr>
          <w:p w14:paraId="4B5D4153"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聴覚機能に著しい障害を有するもの（両耳の聴力レベルが</w:t>
            </w:r>
            <w:r w:rsidRPr="002D20C0">
              <w:rPr>
                <w:rFonts w:asciiTheme="minorEastAsia" w:hAnsiTheme="minorEastAsia"/>
                <w:sz w:val="20"/>
                <w:szCs w:val="24"/>
              </w:rPr>
              <w:t>100</w:t>
            </w:r>
            <w:r w:rsidRPr="002D20C0">
              <w:rPr>
                <w:rFonts w:asciiTheme="minorEastAsia" w:hAnsiTheme="minorEastAsia"/>
                <w:sz w:val="20"/>
                <w:szCs w:val="24"/>
              </w:rPr>
              <w:t>デシベル以上のもの）</w:t>
            </w:r>
          </w:p>
        </w:tc>
      </w:tr>
      <w:tr w:rsidR="007B6593" w:rsidRPr="007B6593" w14:paraId="103743B0" w14:textId="77777777" w:rsidTr="002D20C0">
        <w:trPr>
          <w:trHeight w:val="360"/>
        </w:trPr>
        <w:tc>
          <w:tcPr>
            <w:tcW w:w="1701" w:type="dxa"/>
            <w:vMerge w:val="restart"/>
          </w:tcPr>
          <w:p w14:paraId="3B5E8E10"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上肢</w:t>
            </w:r>
          </w:p>
        </w:tc>
        <w:tc>
          <w:tcPr>
            <w:tcW w:w="7938" w:type="dxa"/>
            <w:tcBorders>
              <w:bottom w:val="dashSmallGap" w:sz="4" w:space="0" w:color="auto"/>
            </w:tcBorders>
          </w:tcPr>
          <w:p w14:paraId="357CCFA9"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両上肢の機能に著しい障害を有するもの（両上肢の用を全く廃したもの）</w:t>
            </w:r>
          </w:p>
        </w:tc>
      </w:tr>
      <w:tr w:rsidR="007B6593" w:rsidRPr="007B6593" w14:paraId="23519F85" w14:textId="77777777" w:rsidTr="002D20C0">
        <w:trPr>
          <w:trHeight w:val="360"/>
        </w:trPr>
        <w:tc>
          <w:tcPr>
            <w:tcW w:w="1701" w:type="dxa"/>
            <w:vMerge/>
          </w:tcPr>
          <w:p w14:paraId="332C80BE" w14:textId="77777777" w:rsidR="007B6593" w:rsidRPr="002D20C0" w:rsidRDefault="007B6593" w:rsidP="00EF4ABE">
            <w:pPr>
              <w:tabs>
                <w:tab w:val="left" w:pos="1722"/>
              </w:tabs>
              <w:jc w:val="center"/>
              <w:rPr>
                <w:rFonts w:asciiTheme="minorEastAsia" w:eastAsiaTheme="minorEastAsia" w:hAnsiTheme="minorEastAsia"/>
                <w:sz w:val="20"/>
                <w:szCs w:val="24"/>
              </w:rPr>
            </w:pPr>
          </w:p>
        </w:tc>
        <w:tc>
          <w:tcPr>
            <w:tcW w:w="7938" w:type="dxa"/>
            <w:tcBorders>
              <w:top w:val="dashSmallGap" w:sz="4" w:space="0" w:color="auto"/>
              <w:bottom w:val="dashSmallGap" w:sz="4" w:space="0" w:color="auto"/>
            </w:tcBorders>
          </w:tcPr>
          <w:p w14:paraId="4D53CFA4"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両上肢の全ての指の機能に著しい障害を有するもの（両上肢の全ての指を基部から欠いているもの又は両上肢の全ての指の機能を全く廃したもの）</w:t>
            </w:r>
          </w:p>
        </w:tc>
      </w:tr>
      <w:tr w:rsidR="007B6593" w:rsidRPr="007B6593" w14:paraId="60B63341" w14:textId="77777777" w:rsidTr="002D20C0">
        <w:trPr>
          <w:trHeight w:val="345"/>
        </w:trPr>
        <w:tc>
          <w:tcPr>
            <w:tcW w:w="1701" w:type="dxa"/>
            <w:vMerge/>
          </w:tcPr>
          <w:p w14:paraId="0D617C19" w14:textId="77777777" w:rsidR="007B6593" w:rsidRPr="002D20C0" w:rsidRDefault="007B6593" w:rsidP="00EF4ABE">
            <w:pPr>
              <w:tabs>
                <w:tab w:val="left" w:pos="1722"/>
              </w:tabs>
              <w:jc w:val="center"/>
              <w:rPr>
                <w:rFonts w:asciiTheme="minorEastAsia" w:eastAsiaTheme="minorEastAsia" w:hAnsiTheme="minorEastAsia"/>
                <w:sz w:val="20"/>
                <w:szCs w:val="24"/>
              </w:rPr>
            </w:pPr>
          </w:p>
        </w:tc>
        <w:tc>
          <w:tcPr>
            <w:tcW w:w="7938" w:type="dxa"/>
            <w:tcBorders>
              <w:top w:val="dashSmallGap" w:sz="4" w:space="0" w:color="auto"/>
            </w:tcBorders>
          </w:tcPr>
          <w:p w14:paraId="6FE28932"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一上肢の機能に著しい障害を有するもの（一上肢を上腕の２分の１以上で欠くもの又は一上肢の用を全く廃したもの）</w:t>
            </w:r>
          </w:p>
        </w:tc>
      </w:tr>
      <w:tr w:rsidR="007B6593" w:rsidRPr="007B6593" w14:paraId="47C0A0D7" w14:textId="77777777" w:rsidTr="002D20C0">
        <w:trPr>
          <w:trHeight w:val="165"/>
        </w:trPr>
        <w:tc>
          <w:tcPr>
            <w:tcW w:w="1701" w:type="dxa"/>
            <w:vMerge w:val="restart"/>
          </w:tcPr>
          <w:p w14:paraId="48D93AA0"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下肢</w:t>
            </w:r>
          </w:p>
        </w:tc>
        <w:tc>
          <w:tcPr>
            <w:tcW w:w="7938" w:type="dxa"/>
            <w:tcBorders>
              <w:bottom w:val="dashSmallGap" w:sz="4" w:space="0" w:color="auto"/>
            </w:tcBorders>
          </w:tcPr>
          <w:p w14:paraId="50AAE92F"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両下肢の機能に著しい障害を有するもの（両下肢の用を全く廃したもの）</w:t>
            </w:r>
          </w:p>
        </w:tc>
      </w:tr>
      <w:tr w:rsidR="007B6593" w:rsidRPr="007B6593" w14:paraId="3DC49B38" w14:textId="77777777" w:rsidTr="002D20C0">
        <w:trPr>
          <w:trHeight w:val="180"/>
        </w:trPr>
        <w:tc>
          <w:tcPr>
            <w:tcW w:w="1701" w:type="dxa"/>
            <w:vMerge/>
          </w:tcPr>
          <w:p w14:paraId="43E7401B" w14:textId="77777777" w:rsidR="007B6593" w:rsidRPr="002D20C0" w:rsidRDefault="007B6593" w:rsidP="00EF4ABE">
            <w:pPr>
              <w:tabs>
                <w:tab w:val="left" w:pos="1722"/>
              </w:tabs>
              <w:jc w:val="center"/>
              <w:rPr>
                <w:rFonts w:asciiTheme="minorEastAsia" w:eastAsiaTheme="minorEastAsia" w:hAnsiTheme="minorEastAsia"/>
                <w:sz w:val="20"/>
                <w:szCs w:val="24"/>
              </w:rPr>
            </w:pPr>
          </w:p>
        </w:tc>
        <w:tc>
          <w:tcPr>
            <w:tcW w:w="7938" w:type="dxa"/>
            <w:tcBorders>
              <w:top w:val="dashSmallGap" w:sz="4" w:space="0" w:color="auto"/>
            </w:tcBorders>
          </w:tcPr>
          <w:p w14:paraId="19932A25"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両下肢を足関節以上で欠くもの</w:t>
            </w:r>
          </w:p>
        </w:tc>
      </w:tr>
      <w:tr w:rsidR="007B6593" w:rsidRPr="007B6593" w14:paraId="5B0E4F5C" w14:textId="77777777" w:rsidTr="002D20C0">
        <w:tc>
          <w:tcPr>
            <w:tcW w:w="1701" w:type="dxa"/>
          </w:tcPr>
          <w:p w14:paraId="3A837BA6"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体幹・脊柱</w:t>
            </w:r>
          </w:p>
        </w:tc>
        <w:tc>
          <w:tcPr>
            <w:tcW w:w="7938" w:type="dxa"/>
          </w:tcPr>
          <w:p w14:paraId="612B7402"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１歳以上の児童において、体幹の機能に座っていることができない程度又は立ち上がることができない程度の障害を有するもの（１歳以上の児童において、腰掛け、正座、あぐら若しくは横座りのいずれもができないもの又は臥位若しくは座位から自力のみでは立ち上がれず、他人、柱、杖、その他の器物の介護若しくは補助によりはじめて立ち上がることができる程度の障害を有するもの）</w:t>
            </w:r>
          </w:p>
        </w:tc>
      </w:tr>
      <w:tr w:rsidR="007B6593" w:rsidRPr="007B6593" w14:paraId="5C4D0568" w14:textId="77777777" w:rsidTr="002D20C0">
        <w:tc>
          <w:tcPr>
            <w:tcW w:w="1701" w:type="dxa"/>
          </w:tcPr>
          <w:p w14:paraId="4F076612" w14:textId="77777777" w:rsidR="007B6593" w:rsidRPr="002D20C0" w:rsidRDefault="007B6593" w:rsidP="00EF4ABE">
            <w:pPr>
              <w:tabs>
                <w:tab w:val="left" w:pos="1722"/>
              </w:tabs>
              <w:jc w:val="center"/>
              <w:rPr>
                <w:rFonts w:asciiTheme="minorEastAsia" w:eastAsiaTheme="minorEastAsia" w:hAnsiTheme="minorEastAsia"/>
                <w:sz w:val="20"/>
                <w:szCs w:val="24"/>
              </w:rPr>
            </w:pPr>
            <w:r w:rsidRPr="002D20C0">
              <w:rPr>
                <w:rFonts w:asciiTheme="minorEastAsia" w:hAnsiTheme="minorEastAsia" w:hint="eastAsia"/>
                <w:sz w:val="20"/>
                <w:szCs w:val="24"/>
              </w:rPr>
              <w:t>肢体の機能</w:t>
            </w:r>
          </w:p>
        </w:tc>
        <w:tc>
          <w:tcPr>
            <w:tcW w:w="7938" w:type="dxa"/>
          </w:tcPr>
          <w:p w14:paraId="69E39EB9" w14:textId="77777777" w:rsidR="007B6593" w:rsidRPr="002D20C0" w:rsidRDefault="007B6593" w:rsidP="00EF4ABE">
            <w:pPr>
              <w:tabs>
                <w:tab w:val="left" w:pos="1722"/>
              </w:tabs>
              <w:spacing w:line="300" w:lineRule="exact"/>
              <w:jc w:val="left"/>
              <w:rPr>
                <w:rFonts w:asciiTheme="minorEastAsia" w:eastAsiaTheme="minorEastAsia" w:hAnsiTheme="minorEastAsia"/>
                <w:sz w:val="20"/>
                <w:szCs w:val="24"/>
              </w:rPr>
            </w:pPr>
            <w:r w:rsidRPr="002D20C0">
              <w:rPr>
                <w:rFonts w:asciiTheme="minorEastAsia" w:hAnsiTheme="minorEastAsia" w:hint="eastAsia"/>
                <w:sz w:val="20"/>
                <w:szCs w:val="24"/>
              </w:rPr>
              <w:t>身体の機能の障害又は長期にわたる安静を必要とする病状が、この表の他の項（眼の項及び聴器の項を除く）の症状の状態と同程度以上と認められる状態であって、日常生活の用を弁ずることを不能ならしめる程度のもの（一上肢及び一下肢の用を全く廃したもの又は四肢の機能に相当程度の障害を残すもの）</w:t>
            </w:r>
          </w:p>
        </w:tc>
      </w:tr>
    </w:tbl>
    <w:p w14:paraId="5FB6F1E1" w14:textId="77777777" w:rsidR="00C151E6" w:rsidRDefault="00C151E6" w:rsidP="00C151E6">
      <w:pPr>
        <w:tabs>
          <w:tab w:val="left" w:pos="1722"/>
        </w:tabs>
        <w:spacing w:line="160" w:lineRule="exact"/>
        <w:ind w:firstLineChars="143" w:firstLine="317"/>
        <w:jc w:val="left"/>
        <w:rPr>
          <w:rFonts w:asciiTheme="minorEastAsia" w:hAnsiTheme="minorEastAsia"/>
          <w:sz w:val="22"/>
          <w:szCs w:val="24"/>
        </w:rPr>
      </w:pPr>
    </w:p>
    <w:p w14:paraId="41783341" w14:textId="4346DC0A" w:rsidR="007B6593" w:rsidRDefault="007B6593" w:rsidP="002D20C0">
      <w:pPr>
        <w:tabs>
          <w:tab w:val="left" w:pos="1722"/>
        </w:tabs>
        <w:jc w:val="left"/>
        <w:rPr>
          <w:rFonts w:asciiTheme="minorEastAsia" w:hAnsiTheme="minorEastAsia"/>
          <w:sz w:val="22"/>
          <w:szCs w:val="24"/>
        </w:rPr>
      </w:pPr>
      <w:r w:rsidRPr="007B6593">
        <w:rPr>
          <w:rFonts w:asciiTheme="minorEastAsia" w:hAnsiTheme="minorEastAsia" w:hint="eastAsia"/>
          <w:sz w:val="22"/>
          <w:szCs w:val="24"/>
        </w:rPr>
        <w:t>②　①に該当しない場合であって、次に掲げる治療状況等の状態にあると認められる場合</w:t>
      </w:r>
    </w:p>
    <w:p w14:paraId="1074337E" w14:textId="396AB807" w:rsidR="000E41E0" w:rsidRPr="00501520" w:rsidRDefault="000E41E0" w:rsidP="002D20C0">
      <w:pPr>
        <w:tabs>
          <w:tab w:val="left" w:pos="1722"/>
        </w:tabs>
        <w:ind w:firstLineChars="191" w:firstLine="424"/>
        <w:jc w:val="left"/>
        <w:rPr>
          <w:rFonts w:asciiTheme="minorEastAsia" w:hAnsiTheme="minorEastAsia"/>
          <w:sz w:val="22"/>
          <w:szCs w:val="24"/>
          <w:u w:val="single"/>
        </w:rPr>
      </w:pPr>
      <w:r w:rsidRPr="00501520">
        <w:rPr>
          <w:rFonts w:asciiTheme="minorEastAsia" w:hAnsiTheme="minorEastAsia" w:hint="eastAsia"/>
          <w:sz w:val="22"/>
          <w:szCs w:val="24"/>
          <w:u w:val="single"/>
        </w:rPr>
        <w:t>（</w:t>
      </w:r>
      <w:r w:rsidR="008B266F">
        <w:rPr>
          <w:rFonts w:asciiTheme="minorEastAsia" w:hAnsiTheme="minorEastAsia" w:hint="eastAsia"/>
          <w:sz w:val="22"/>
          <w:szCs w:val="24"/>
          <w:u w:val="single"/>
        </w:rPr>
        <w:t>②の基準で重症申告書を提出する場合は、</w:t>
      </w:r>
      <w:r w:rsidRPr="00501520">
        <w:rPr>
          <w:rFonts w:asciiTheme="minorEastAsia" w:hAnsiTheme="minorEastAsia" w:hint="eastAsia"/>
          <w:sz w:val="22"/>
          <w:szCs w:val="24"/>
          <w:u w:val="single"/>
        </w:rPr>
        <w:t>治療状況等の状態を満たすことがわかるように医療意見書に記載すること）</w:t>
      </w:r>
    </w:p>
    <w:p w14:paraId="03C01977" w14:textId="77777777" w:rsidR="002D20C0" w:rsidRPr="00501520" w:rsidRDefault="002D20C0" w:rsidP="002D20C0">
      <w:pPr>
        <w:tabs>
          <w:tab w:val="left" w:pos="1722"/>
        </w:tabs>
        <w:ind w:firstLineChars="191" w:firstLine="424"/>
        <w:jc w:val="left"/>
        <w:rPr>
          <w:rFonts w:asciiTheme="minorEastAsia" w:hAnsiTheme="minorEastAsia"/>
          <w:sz w:val="22"/>
          <w:szCs w:val="24"/>
          <w:u w:val="single"/>
        </w:rPr>
      </w:pPr>
    </w:p>
    <w:tbl>
      <w:tblPr>
        <w:tblStyle w:val="af1"/>
        <w:tblW w:w="0" w:type="auto"/>
        <w:tblInd w:w="108" w:type="dxa"/>
        <w:tblLook w:val="04A0" w:firstRow="1" w:lastRow="0" w:firstColumn="1" w:lastColumn="0" w:noHBand="0" w:noVBand="1"/>
      </w:tblPr>
      <w:tblGrid>
        <w:gridCol w:w="1701"/>
        <w:gridCol w:w="7938"/>
      </w:tblGrid>
      <w:tr w:rsidR="007B6593" w:rsidRPr="007B6593" w14:paraId="539474AD" w14:textId="77777777" w:rsidTr="002D20C0">
        <w:tc>
          <w:tcPr>
            <w:tcW w:w="1701" w:type="dxa"/>
          </w:tcPr>
          <w:p w14:paraId="3B532A4B" w14:textId="77777777" w:rsidR="007B6593" w:rsidRPr="002D20C0" w:rsidRDefault="007B6593" w:rsidP="00EF4ABE">
            <w:pPr>
              <w:tabs>
                <w:tab w:val="left" w:pos="1722"/>
              </w:tabs>
              <w:jc w:val="center"/>
              <w:rPr>
                <w:rFonts w:asciiTheme="minorEastAsia" w:eastAsiaTheme="minorEastAsia" w:hAnsiTheme="minorEastAsia"/>
                <w:sz w:val="20"/>
                <w:szCs w:val="20"/>
              </w:rPr>
            </w:pPr>
            <w:r w:rsidRPr="002D20C0">
              <w:rPr>
                <w:rFonts w:asciiTheme="minorEastAsia" w:hAnsiTheme="minorEastAsia" w:hint="eastAsia"/>
                <w:sz w:val="20"/>
                <w:szCs w:val="20"/>
              </w:rPr>
              <w:t>疾患群</w:t>
            </w:r>
          </w:p>
        </w:tc>
        <w:tc>
          <w:tcPr>
            <w:tcW w:w="7938" w:type="dxa"/>
          </w:tcPr>
          <w:p w14:paraId="008A4562" w14:textId="77777777" w:rsidR="007B6593" w:rsidRPr="002D20C0" w:rsidRDefault="007B6593" w:rsidP="00EF4ABE">
            <w:pPr>
              <w:tabs>
                <w:tab w:val="left" w:pos="1722"/>
              </w:tabs>
              <w:jc w:val="center"/>
              <w:rPr>
                <w:rFonts w:asciiTheme="majorEastAsia" w:eastAsiaTheme="majorEastAsia" w:hAnsiTheme="majorEastAsia"/>
                <w:sz w:val="20"/>
                <w:szCs w:val="20"/>
              </w:rPr>
            </w:pPr>
            <w:r w:rsidRPr="002D20C0">
              <w:rPr>
                <w:rFonts w:asciiTheme="majorEastAsia" w:eastAsiaTheme="majorEastAsia" w:hAnsiTheme="majorEastAsia" w:hint="eastAsia"/>
                <w:sz w:val="20"/>
                <w:szCs w:val="20"/>
              </w:rPr>
              <w:t>治療状況等の状態</w:t>
            </w:r>
          </w:p>
        </w:tc>
      </w:tr>
      <w:tr w:rsidR="007B6593" w:rsidRPr="007B6593" w14:paraId="2B596DD4" w14:textId="77777777" w:rsidTr="002D20C0">
        <w:tc>
          <w:tcPr>
            <w:tcW w:w="1701" w:type="dxa"/>
          </w:tcPr>
          <w:p w14:paraId="014CF3E8" w14:textId="77777777" w:rsidR="007B6593" w:rsidRPr="002D20C0" w:rsidRDefault="007B6593" w:rsidP="00567AE1">
            <w:pPr>
              <w:tabs>
                <w:tab w:val="left" w:pos="1722"/>
              </w:tabs>
              <w:spacing w:line="280" w:lineRule="exact"/>
              <w:jc w:val="center"/>
              <w:rPr>
                <w:rFonts w:asciiTheme="minorEastAsia" w:eastAsiaTheme="minorEastAsia" w:hAnsiTheme="minorEastAsia"/>
                <w:sz w:val="20"/>
                <w:szCs w:val="20"/>
              </w:rPr>
            </w:pPr>
            <w:r w:rsidRPr="002D20C0">
              <w:rPr>
                <w:rFonts w:asciiTheme="minorEastAsia" w:hAnsiTheme="minorEastAsia" w:hint="eastAsia"/>
                <w:sz w:val="20"/>
                <w:szCs w:val="20"/>
              </w:rPr>
              <w:t>悪性新生物</w:t>
            </w:r>
          </w:p>
        </w:tc>
        <w:tc>
          <w:tcPr>
            <w:tcW w:w="7938" w:type="dxa"/>
          </w:tcPr>
          <w:p w14:paraId="0035CF2C" w14:textId="77777777" w:rsidR="007B6593" w:rsidRPr="002D20C0" w:rsidRDefault="007B6593" w:rsidP="00EF4ABE">
            <w:pPr>
              <w:tabs>
                <w:tab w:val="left" w:pos="1722"/>
              </w:tabs>
              <w:jc w:val="left"/>
              <w:rPr>
                <w:rFonts w:asciiTheme="minorEastAsia" w:eastAsiaTheme="minorEastAsia" w:hAnsiTheme="minorEastAsia"/>
                <w:sz w:val="20"/>
                <w:szCs w:val="20"/>
              </w:rPr>
            </w:pPr>
            <w:r w:rsidRPr="002D20C0">
              <w:rPr>
                <w:rFonts w:asciiTheme="minorEastAsia" w:hAnsiTheme="minorEastAsia" w:hint="eastAsia"/>
                <w:sz w:val="20"/>
                <w:szCs w:val="20"/>
              </w:rPr>
              <w:t>転移又は再発があり、濃厚な治療を行っているもの</w:t>
            </w:r>
          </w:p>
        </w:tc>
      </w:tr>
      <w:tr w:rsidR="007B6593" w:rsidRPr="007B6593" w14:paraId="1D0207D5" w14:textId="77777777" w:rsidTr="002D20C0">
        <w:tc>
          <w:tcPr>
            <w:tcW w:w="1701" w:type="dxa"/>
          </w:tcPr>
          <w:p w14:paraId="20D72EC0" w14:textId="77777777" w:rsidR="007B6593" w:rsidRPr="002D20C0" w:rsidRDefault="007B6593" w:rsidP="00567AE1">
            <w:pPr>
              <w:tabs>
                <w:tab w:val="left" w:pos="1722"/>
              </w:tabs>
              <w:spacing w:line="280" w:lineRule="exact"/>
              <w:jc w:val="center"/>
              <w:rPr>
                <w:rFonts w:asciiTheme="minorEastAsia" w:eastAsiaTheme="minorEastAsia" w:hAnsiTheme="minorEastAsia"/>
                <w:sz w:val="20"/>
                <w:szCs w:val="20"/>
              </w:rPr>
            </w:pPr>
            <w:r w:rsidRPr="002D20C0">
              <w:rPr>
                <w:rFonts w:asciiTheme="minorEastAsia" w:hAnsiTheme="minorEastAsia" w:hint="eastAsia"/>
                <w:sz w:val="20"/>
                <w:szCs w:val="20"/>
              </w:rPr>
              <w:t>慢性腎疾患</w:t>
            </w:r>
          </w:p>
        </w:tc>
        <w:tc>
          <w:tcPr>
            <w:tcW w:w="7938" w:type="dxa"/>
          </w:tcPr>
          <w:p w14:paraId="7A2949D2" w14:textId="77777777" w:rsidR="007B6593" w:rsidRPr="002D20C0" w:rsidRDefault="007B6593" w:rsidP="00EF4ABE">
            <w:pPr>
              <w:tabs>
                <w:tab w:val="left" w:pos="1722"/>
              </w:tabs>
              <w:jc w:val="left"/>
              <w:rPr>
                <w:rFonts w:asciiTheme="minorEastAsia" w:eastAsiaTheme="minorEastAsia" w:hAnsiTheme="minorEastAsia"/>
                <w:sz w:val="20"/>
                <w:szCs w:val="20"/>
              </w:rPr>
            </w:pPr>
            <w:r w:rsidRPr="002D20C0">
              <w:rPr>
                <w:rFonts w:asciiTheme="minorEastAsia" w:hAnsiTheme="minorEastAsia" w:hint="eastAsia"/>
                <w:sz w:val="20"/>
                <w:szCs w:val="20"/>
              </w:rPr>
              <w:t>血液透析又は腹膜透析（</w:t>
            </w:r>
            <w:r w:rsidRPr="002D20C0">
              <w:rPr>
                <w:rFonts w:asciiTheme="minorEastAsia" w:hAnsiTheme="minorEastAsia"/>
                <w:sz w:val="20"/>
                <w:szCs w:val="20"/>
              </w:rPr>
              <w:t>CAPD</w:t>
            </w:r>
            <w:r w:rsidRPr="002D20C0">
              <w:rPr>
                <w:rFonts w:asciiTheme="minorEastAsia" w:hAnsiTheme="minorEastAsia" w:hint="eastAsia"/>
                <w:sz w:val="20"/>
                <w:szCs w:val="20"/>
              </w:rPr>
              <w:t>（</w:t>
            </w:r>
            <w:r w:rsidRPr="002D20C0">
              <w:rPr>
                <w:rFonts w:asciiTheme="minorEastAsia" w:hAnsiTheme="minorEastAsia"/>
                <w:sz w:val="20"/>
                <w:szCs w:val="20"/>
              </w:rPr>
              <w:t>持続携帯腹膜透析</w:t>
            </w:r>
            <w:r w:rsidRPr="002D20C0">
              <w:rPr>
                <w:rFonts w:asciiTheme="minorEastAsia" w:hAnsiTheme="minorEastAsia" w:hint="eastAsia"/>
                <w:sz w:val="20"/>
                <w:szCs w:val="20"/>
              </w:rPr>
              <w:t>）</w:t>
            </w:r>
            <w:r w:rsidRPr="002D20C0">
              <w:rPr>
                <w:rFonts w:asciiTheme="minorEastAsia" w:hAnsiTheme="minorEastAsia"/>
                <w:sz w:val="20"/>
                <w:szCs w:val="20"/>
              </w:rPr>
              <w:t>を含む</w:t>
            </w:r>
            <w:r w:rsidRPr="002D20C0">
              <w:rPr>
                <w:rFonts w:asciiTheme="minorEastAsia" w:hAnsiTheme="minorEastAsia" w:hint="eastAsia"/>
                <w:sz w:val="20"/>
                <w:szCs w:val="20"/>
              </w:rPr>
              <w:t>。</w:t>
            </w:r>
            <w:r w:rsidRPr="002D20C0">
              <w:rPr>
                <w:rFonts w:asciiTheme="minorEastAsia" w:hAnsiTheme="minorEastAsia"/>
                <w:sz w:val="20"/>
                <w:szCs w:val="20"/>
              </w:rPr>
              <w:t>）を行っているもの</w:t>
            </w:r>
          </w:p>
        </w:tc>
      </w:tr>
      <w:tr w:rsidR="007B6593" w:rsidRPr="007B6593" w14:paraId="018544F0" w14:textId="77777777" w:rsidTr="002D20C0">
        <w:tc>
          <w:tcPr>
            <w:tcW w:w="1701" w:type="dxa"/>
          </w:tcPr>
          <w:p w14:paraId="71F34AAC" w14:textId="77777777" w:rsidR="007B6593" w:rsidRPr="002D20C0" w:rsidRDefault="007B6593" w:rsidP="00567AE1">
            <w:pPr>
              <w:tabs>
                <w:tab w:val="left" w:pos="1722"/>
              </w:tabs>
              <w:spacing w:line="280" w:lineRule="exact"/>
              <w:jc w:val="center"/>
              <w:rPr>
                <w:rFonts w:asciiTheme="minorEastAsia" w:eastAsiaTheme="minorEastAsia" w:hAnsiTheme="minorEastAsia"/>
                <w:sz w:val="20"/>
                <w:szCs w:val="20"/>
              </w:rPr>
            </w:pPr>
            <w:r w:rsidRPr="002D20C0">
              <w:rPr>
                <w:rFonts w:asciiTheme="minorEastAsia" w:hAnsiTheme="minorEastAsia" w:hint="eastAsia"/>
                <w:sz w:val="20"/>
                <w:szCs w:val="20"/>
              </w:rPr>
              <w:t>慢性呼吸器疾患</w:t>
            </w:r>
          </w:p>
        </w:tc>
        <w:tc>
          <w:tcPr>
            <w:tcW w:w="7938" w:type="dxa"/>
          </w:tcPr>
          <w:p w14:paraId="1D848F97" w14:textId="77777777" w:rsidR="007B6593" w:rsidRPr="002D20C0" w:rsidRDefault="007B6593" w:rsidP="00EF4ABE">
            <w:pPr>
              <w:tabs>
                <w:tab w:val="left" w:pos="1722"/>
              </w:tabs>
              <w:jc w:val="left"/>
              <w:rPr>
                <w:rFonts w:asciiTheme="minorEastAsia" w:eastAsiaTheme="minorEastAsia" w:hAnsiTheme="minorEastAsia"/>
                <w:sz w:val="20"/>
                <w:szCs w:val="20"/>
              </w:rPr>
            </w:pPr>
            <w:r w:rsidRPr="002D20C0">
              <w:rPr>
                <w:rFonts w:asciiTheme="minorEastAsia" w:hAnsiTheme="minorEastAsia" w:hint="eastAsia"/>
                <w:sz w:val="20"/>
                <w:szCs w:val="20"/>
              </w:rPr>
              <w:t>気管切開管理又は挿管を行っているもの</w:t>
            </w:r>
          </w:p>
        </w:tc>
      </w:tr>
      <w:tr w:rsidR="007B6593" w:rsidRPr="007B6593" w14:paraId="5B070D62" w14:textId="77777777" w:rsidTr="002D20C0">
        <w:tc>
          <w:tcPr>
            <w:tcW w:w="1701" w:type="dxa"/>
          </w:tcPr>
          <w:p w14:paraId="70B25DB0" w14:textId="77777777" w:rsidR="007B6593" w:rsidRPr="00501520" w:rsidRDefault="007B6593" w:rsidP="00567AE1">
            <w:pPr>
              <w:tabs>
                <w:tab w:val="left" w:pos="1722"/>
              </w:tabs>
              <w:spacing w:line="280" w:lineRule="exact"/>
              <w:jc w:val="center"/>
              <w:rPr>
                <w:rFonts w:asciiTheme="minorEastAsia" w:eastAsiaTheme="minorEastAsia" w:hAnsiTheme="minorEastAsia"/>
                <w:sz w:val="20"/>
                <w:szCs w:val="20"/>
              </w:rPr>
            </w:pPr>
            <w:r w:rsidRPr="00501520">
              <w:rPr>
                <w:rFonts w:asciiTheme="minorEastAsia" w:hAnsiTheme="minorEastAsia" w:hint="eastAsia"/>
                <w:sz w:val="20"/>
                <w:szCs w:val="20"/>
              </w:rPr>
              <w:t>慢性心疾患</w:t>
            </w:r>
          </w:p>
        </w:tc>
        <w:tc>
          <w:tcPr>
            <w:tcW w:w="7938" w:type="dxa"/>
          </w:tcPr>
          <w:p w14:paraId="05C1131E" w14:textId="77777777" w:rsidR="007B6593" w:rsidRPr="00501520" w:rsidRDefault="007B6593" w:rsidP="00EF4ABE">
            <w:pPr>
              <w:tabs>
                <w:tab w:val="left" w:pos="1722"/>
              </w:tabs>
              <w:jc w:val="left"/>
              <w:rPr>
                <w:rFonts w:asciiTheme="minorEastAsia" w:eastAsiaTheme="minorEastAsia" w:hAnsiTheme="minorEastAsia"/>
                <w:sz w:val="20"/>
                <w:szCs w:val="20"/>
              </w:rPr>
            </w:pPr>
            <w:r w:rsidRPr="00501520">
              <w:rPr>
                <w:rFonts w:asciiTheme="minorEastAsia" w:hAnsiTheme="minorEastAsia" w:hint="eastAsia"/>
                <w:sz w:val="20"/>
                <w:szCs w:val="20"/>
              </w:rPr>
              <w:t>人工呼吸管理又は酸素療法を行っているもの</w:t>
            </w:r>
          </w:p>
        </w:tc>
      </w:tr>
      <w:tr w:rsidR="007B6593" w:rsidRPr="007B6593" w14:paraId="03919A09" w14:textId="77777777" w:rsidTr="002D20C0">
        <w:tc>
          <w:tcPr>
            <w:tcW w:w="1701" w:type="dxa"/>
          </w:tcPr>
          <w:p w14:paraId="38995E3D" w14:textId="77777777" w:rsidR="007B6593" w:rsidRPr="00501520" w:rsidRDefault="007B6593" w:rsidP="00567AE1">
            <w:pPr>
              <w:tabs>
                <w:tab w:val="left" w:pos="1722"/>
              </w:tabs>
              <w:spacing w:line="280" w:lineRule="exact"/>
              <w:jc w:val="center"/>
              <w:rPr>
                <w:rFonts w:asciiTheme="minorEastAsia" w:eastAsiaTheme="minorEastAsia" w:hAnsiTheme="minorEastAsia"/>
                <w:sz w:val="20"/>
                <w:szCs w:val="20"/>
              </w:rPr>
            </w:pPr>
            <w:r w:rsidRPr="00501520">
              <w:rPr>
                <w:rFonts w:asciiTheme="minorEastAsia" w:hAnsiTheme="minorEastAsia" w:hint="eastAsia"/>
                <w:sz w:val="20"/>
                <w:szCs w:val="20"/>
              </w:rPr>
              <w:t>先天性代謝異常</w:t>
            </w:r>
          </w:p>
        </w:tc>
        <w:tc>
          <w:tcPr>
            <w:tcW w:w="7938" w:type="dxa"/>
          </w:tcPr>
          <w:p w14:paraId="6EC12ABD" w14:textId="52428F28" w:rsidR="007B6593" w:rsidRPr="00501520" w:rsidRDefault="00567AE1" w:rsidP="00EF4ABE">
            <w:pPr>
              <w:tabs>
                <w:tab w:val="left" w:pos="1722"/>
              </w:tabs>
              <w:jc w:val="left"/>
              <w:rPr>
                <w:rFonts w:asciiTheme="minorEastAsia" w:eastAsiaTheme="minorEastAsia" w:hAnsiTheme="minorEastAsia"/>
                <w:sz w:val="20"/>
                <w:szCs w:val="20"/>
              </w:rPr>
            </w:pPr>
            <w:r w:rsidRPr="00501520">
              <w:rPr>
                <w:rFonts w:asciiTheme="minorEastAsia" w:hAnsiTheme="minorEastAsia" w:hint="eastAsia"/>
                <w:sz w:val="20"/>
                <w:szCs w:val="20"/>
              </w:rPr>
              <w:t>発達指数若しくは</w:t>
            </w:r>
            <w:r w:rsidR="007B6593" w:rsidRPr="00501520">
              <w:rPr>
                <w:rFonts w:asciiTheme="minorEastAsia" w:hAnsiTheme="minorEastAsia" w:hint="eastAsia"/>
                <w:sz w:val="20"/>
                <w:szCs w:val="20"/>
              </w:rPr>
              <w:t>知能指数が</w:t>
            </w:r>
            <w:r w:rsidR="007B6593" w:rsidRPr="00501520">
              <w:rPr>
                <w:rFonts w:asciiTheme="minorEastAsia" w:hAnsiTheme="minorEastAsia"/>
                <w:sz w:val="20"/>
                <w:szCs w:val="20"/>
              </w:rPr>
              <w:t>20</w:t>
            </w:r>
            <w:r w:rsidR="007B6593" w:rsidRPr="00501520">
              <w:rPr>
                <w:rFonts w:asciiTheme="minorEastAsia" w:hAnsiTheme="minorEastAsia"/>
                <w:sz w:val="20"/>
                <w:szCs w:val="20"/>
              </w:rPr>
              <w:t>以下</w:t>
            </w:r>
            <w:r w:rsidR="007B6593" w:rsidRPr="00501520">
              <w:rPr>
                <w:rFonts w:asciiTheme="minorEastAsia" w:hAnsiTheme="minorEastAsia" w:hint="eastAsia"/>
                <w:sz w:val="20"/>
                <w:szCs w:val="20"/>
              </w:rPr>
              <w:t>であるもの</w:t>
            </w:r>
            <w:r w:rsidR="007B6593" w:rsidRPr="00501520">
              <w:rPr>
                <w:rFonts w:asciiTheme="minorEastAsia" w:hAnsiTheme="minorEastAsia"/>
                <w:sz w:val="20"/>
                <w:szCs w:val="20"/>
              </w:rPr>
              <w:t>又は１歳以上の児童において寝たきりのもの</w:t>
            </w:r>
          </w:p>
        </w:tc>
      </w:tr>
      <w:tr w:rsidR="007B6593" w:rsidRPr="007B6593" w14:paraId="160A69E9" w14:textId="77777777" w:rsidTr="002D20C0">
        <w:trPr>
          <w:trHeight w:val="210"/>
        </w:trPr>
        <w:tc>
          <w:tcPr>
            <w:tcW w:w="1701" w:type="dxa"/>
          </w:tcPr>
          <w:p w14:paraId="03CF0B0A" w14:textId="77777777" w:rsidR="007B6593" w:rsidRPr="00501520" w:rsidRDefault="007B6593" w:rsidP="00567AE1">
            <w:pPr>
              <w:tabs>
                <w:tab w:val="left" w:pos="1722"/>
              </w:tabs>
              <w:spacing w:line="280" w:lineRule="exact"/>
              <w:jc w:val="center"/>
              <w:rPr>
                <w:rFonts w:asciiTheme="minorEastAsia" w:eastAsiaTheme="minorEastAsia" w:hAnsiTheme="minorEastAsia"/>
                <w:sz w:val="20"/>
                <w:szCs w:val="20"/>
              </w:rPr>
            </w:pPr>
            <w:r w:rsidRPr="00501520">
              <w:rPr>
                <w:rFonts w:asciiTheme="minorEastAsia" w:hAnsiTheme="minorEastAsia" w:hint="eastAsia"/>
                <w:sz w:val="20"/>
                <w:szCs w:val="20"/>
              </w:rPr>
              <w:t>神経・筋疾患</w:t>
            </w:r>
          </w:p>
        </w:tc>
        <w:tc>
          <w:tcPr>
            <w:tcW w:w="7938" w:type="dxa"/>
          </w:tcPr>
          <w:p w14:paraId="38E721DA" w14:textId="656DC805" w:rsidR="007B6593" w:rsidRPr="00501520" w:rsidRDefault="007B6593" w:rsidP="00EF4ABE">
            <w:pPr>
              <w:tabs>
                <w:tab w:val="left" w:pos="1722"/>
              </w:tabs>
              <w:jc w:val="left"/>
              <w:rPr>
                <w:rFonts w:asciiTheme="minorEastAsia" w:eastAsiaTheme="minorEastAsia" w:hAnsiTheme="minorEastAsia"/>
                <w:sz w:val="20"/>
                <w:szCs w:val="20"/>
              </w:rPr>
            </w:pPr>
            <w:r w:rsidRPr="00501520">
              <w:rPr>
                <w:rFonts w:asciiTheme="minorEastAsia" w:hAnsiTheme="minorEastAsia" w:hint="eastAsia"/>
                <w:sz w:val="20"/>
                <w:szCs w:val="20"/>
              </w:rPr>
              <w:t>発達</w:t>
            </w:r>
            <w:r w:rsidR="00567AE1" w:rsidRPr="00501520">
              <w:rPr>
                <w:rFonts w:asciiTheme="minorEastAsia" w:hAnsiTheme="minorEastAsia" w:hint="eastAsia"/>
                <w:sz w:val="20"/>
                <w:szCs w:val="20"/>
              </w:rPr>
              <w:t>指数若しくは</w:t>
            </w:r>
            <w:r w:rsidRPr="00501520">
              <w:rPr>
                <w:rFonts w:asciiTheme="minorEastAsia" w:hAnsiTheme="minorEastAsia" w:hint="eastAsia"/>
                <w:sz w:val="20"/>
                <w:szCs w:val="20"/>
              </w:rPr>
              <w:t>知能指数が</w:t>
            </w:r>
            <w:r w:rsidRPr="00501520">
              <w:rPr>
                <w:rFonts w:asciiTheme="minorEastAsia" w:hAnsiTheme="minorEastAsia"/>
                <w:sz w:val="20"/>
                <w:szCs w:val="20"/>
              </w:rPr>
              <w:t>20</w:t>
            </w:r>
            <w:r w:rsidRPr="00501520">
              <w:rPr>
                <w:rFonts w:asciiTheme="minorEastAsia" w:hAnsiTheme="minorEastAsia"/>
                <w:sz w:val="20"/>
                <w:szCs w:val="20"/>
              </w:rPr>
              <w:t>以下</w:t>
            </w:r>
            <w:r w:rsidRPr="00501520">
              <w:rPr>
                <w:rFonts w:asciiTheme="minorEastAsia" w:hAnsiTheme="minorEastAsia" w:hint="eastAsia"/>
                <w:sz w:val="20"/>
                <w:szCs w:val="20"/>
              </w:rPr>
              <w:t>であるもの</w:t>
            </w:r>
            <w:r w:rsidRPr="00501520">
              <w:rPr>
                <w:rFonts w:asciiTheme="minorEastAsia" w:hAnsiTheme="minorEastAsia"/>
                <w:sz w:val="20"/>
                <w:szCs w:val="20"/>
              </w:rPr>
              <w:t>又は１歳以上の児童において寝たきりのもの</w:t>
            </w:r>
          </w:p>
        </w:tc>
      </w:tr>
      <w:tr w:rsidR="007B6593" w:rsidRPr="007B6593" w14:paraId="6D66EC7C" w14:textId="77777777" w:rsidTr="002D20C0">
        <w:trPr>
          <w:trHeight w:val="135"/>
        </w:trPr>
        <w:tc>
          <w:tcPr>
            <w:tcW w:w="1701" w:type="dxa"/>
          </w:tcPr>
          <w:p w14:paraId="288DCE96" w14:textId="77777777" w:rsidR="007B6593" w:rsidRPr="00501520" w:rsidRDefault="007B6593" w:rsidP="00567AE1">
            <w:pPr>
              <w:tabs>
                <w:tab w:val="left" w:pos="1722"/>
              </w:tabs>
              <w:spacing w:line="280" w:lineRule="exact"/>
              <w:jc w:val="center"/>
              <w:rPr>
                <w:rFonts w:asciiTheme="minorEastAsia" w:eastAsiaTheme="minorEastAsia" w:hAnsiTheme="minorEastAsia"/>
                <w:sz w:val="20"/>
                <w:szCs w:val="20"/>
              </w:rPr>
            </w:pPr>
            <w:r w:rsidRPr="00501520">
              <w:rPr>
                <w:rFonts w:asciiTheme="minorEastAsia" w:hAnsiTheme="minorEastAsia" w:hint="eastAsia"/>
                <w:sz w:val="20"/>
                <w:szCs w:val="20"/>
              </w:rPr>
              <w:t>慢性消化器疾患</w:t>
            </w:r>
          </w:p>
        </w:tc>
        <w:tc>
          <w:tcPr>
            <w:tcW w:w="7938" w:type="dxa"/>
          </w:tcPr>
          <w:p w14:paraId="633B1A25" w14:textId="6651499E" w:rsidR="007B6593" w:rsidRPr="00501520" w:rsidRDefault="00567AE1" w:rsidP="00567AE1">
            <w:pPr>
              <w:tabs>
                <w:tab w:val="left" w:pos="1722"/>
              </w:tabs>
              <w:jc w:val="left"/>
              <w:rPr>
                <w:rFonts w:asciiTheme="minorEastAsia" w:eastAsiaTheme="minorEastAsia" w:hAnsiTheme="minorEastAsia"/>
                <w:sz w:val="20"/>
                <w:szCs w:val="20"/>
              </w:rPr>
            </w:pPr>
            <w:r w:rsidRPr="00501520">
              <w:rPr>
                <w:rFonts w:asciiTheme="minorEastAsia" w:hAnsiTheme="minorEastAsia" w:hint="eastAsia"/>
                <w:sz w:val="20"/>
                <w:szCs w:val="20"/>
              </w:rPr>
              <w:t>気管切開管理若しくは</w:t>
            </w:r>
            <w:r w:rsidR="007B6593" w:rsidRPr="00501520">
              <w:rPr>
                <w:rFonts w:asciiTheme="minorEastAsia" w:hAnsiTheme="minorEastAsia" w:hint="eastAsia"/>
                <w:sz w:val="20"/>
                <w:szCs w:val="20"/>
              </w:rPr>
              <w:t>挿管を行っているもの</w:t>
            </w:r>
            <w:r w:rsidR="005442BF" w:rsidRPr="00501520">
              <w:rPr>
                <w:rFonts w:asciiTheme="minorEastAsia" w:hAnsiTheme="minorEastAsia" w:hint="eastAsia"/>
                <w:sz w:val="20"/>
                <w:szCs w:val="20"/>
              </w:rPr>
              <w:t>、３か月</w:t>
            </w:r>
            <w:r w:rsidRPr="00501520">
              <w:rPr>
                <w:rFonts w:asciiTheme="minorEastAsia" w:hAnsiTheme="minorEastAsia" w:hint="eastAsia"/>
                <w:sz w:val="20"/>
                <w:szCs w:val="20"/>
              </w:rPr>
              <w:t>以上常時中心静脈栄養を必要としているもの又は肝不全状態にあるもの</w:t>
            </w:r>
          </w:p>
        </w:tc>
      </w:tr>
      <w:tr w:rsidR="007B6593" w:rsidRPr="007B6593" w14:paraId="47173943" w14:textId="77777777" w:rsidTr="002D20C0">
        <w:trPr>
          <w:trHeight w:val="634"/>
        </w:trPr>
        <w:tc>
          <w:tcPr>
            <w:tcW w:w="1701" w:type="dxa"/>
          </w:tcPr>
          <w:p w14:paraId="208B323B" w14:textId="77777777" w:rsidR="007B6593" w:rsidRPr="00501520" w:rsidRDefault="007B6593" w:rsidP="00567AE1">
            <w:pPr>
              <w:tabs>
                <w:tab w:val="left" w:pos="1722"/>
              </w:tabs>
              <w:spacing w:line="280" w:lineRule="exact"/>
              <w:jc w:val="center"/>
              <w:rPr>
                <w:rFonts w:asciiTheme="majorEastAsia" w:eastAsiaTheme="majorEastAsia" w:hAnsiTheme="majorEastAsia"/>
                <w:sz w:val="20"/>
                <w:szCs w:val="20"/>
              </w:rPr>
            </w:pPr>
            <w:r w:rsidRPr="00501520">
              <w:rPr>
                <w:rFonts w:asciiTheme="majorEastAsia" w:eastAsiaTheme="majorEastAsia" w:hAnsiTheme="majorEastAsia" w:hint="eastAsia"/>
                <w:sz w:val="20"/>
                <w:szCs w:val="20"/>
              </w:rPr>
              <w:t>染色体又は遺伝子に変化を伴う症候群</w:t>
            </w:r>
          </w:p>
        </w:tc>
        <w:tc>
          <w:tcPr>
            <w:tcW w:w="7938" w:type="dxa"/>
          </w:tcPr>
          <w:p w14:paraId="1712CB8A" w14:textId="77777777" w:rsidR="007B6593" w:rsidRPr="00501520" w:rsidRDefault="007B6593" w:rsidP="00EF4ABE">
            <w:pPr>
              <w:tabs>
                <w:tab w:val="left" w:pos="1722"/>
              </w:tabs>
              <w:jc w:val="left"/>
              <w:rPr>
                <w:rFonts w:asciiTheme="majorEastAsia" w:eastAsiaTheme="majorEastAsia" w:hAnsiTheme="majorEastAsia"/>
                <w:sz w:val="20"/>
                <w:szCs w:val="20"/>
              </w:rPr>
            </w:pPr>
            <w:r w:rsidRPr="00501520">
              <w:rPr>
                <w:rFonts w:asciiTheme="majorEastAsia" w:eastAsiaTheme="majorEastAsia" w:hAnsiTheme="majorEastAsia" w:hint="eastAsia"/>
                <w:sz w:val="20"/>
                <w:szCs w:val="20"/>
              </w:rPr>
              <w:t>この表の他の項の治療状況等の状態に該当するもの</w:t>
            </w:r>
          </w:p>
        </w:tc>
      </w:tr>
      <w:tr w:rsidR="007B6593" w:rsidRPr="007B6593" w14:paraId="38C1D15C" w14:textId="77777777" w:rsidTr="002D20C0">
        <w:trPr>
          <w:trHeight w:val="634"/>
        </w:trPr>
        <w:tc>
          <w:tcPr>
            <w:tcW w:w="1701" w:type="dxa"/>
          </w:tcPr>
          <w:p w14:paraId="60FC87CB" w14:textId="77777777" w:rsidR="007B6593" w:rsidRPr="00501520" w:rsidRDefault="007B6593" w:rsidP="00567AE1">
            <w:pPr>
              <w:tabs>
                <w:tab w:val="left" w:pos="1722"/>
              </w:tabs>
              <w:spacing w:line="280" w:lineRule="exact"/>
              <w:jc w:val="center"/>
              <w:rPr>
                <w:rFonts w:asciiTheme="minorEastAsia" w:eastAsiaTheme="minorEastAsia" w:hAnsiTheme="minorEastAsia"/>
                <w:sz w:val="20"/>
                <w:szCs w:val="20"/>
              </w:rPr>
            </w:pPr>
            <w:r w:rsidRPr="00501520">
              <w:rPr>
                <w:rFonts w:asciiTheme="minorEastAsia" w:hAnsiTheme="minorEastAsia" w:hint="eastAsia"/>
                <w:sz w:val="20"/>
                <w:szCs w:val="20"/>
              </w:rPr>
              <w:t>皮膚疾患</w:t>
            </w:r>
          </w:p>
        </w:tc>
        <w:tc>
          <w:tcPr>
            <w:tcW w:w="7938" w:type="dxa"/>
          </w:tcPr>
          <w:p w14:paraId="52F26963" w14:textId="5C3E79D6" w:rsidR="007B6593" w:rsidRPr="00501520" w:rsidRDefault="00567AE1" w:rsidP="00EF4ABE">
            <w:pPr>
              <w:tabs>
                <w:tab w:val="left" w:pos="1722"/>
              </w:tabs>
              <w:jc w:val="left"/>
              <w:rPr>
                <w:rFonts w:asciiTheme="minorEastAsia" w:eastAsiaTheme="minorEastAsia" w:hAnsiTheme="minorEastAsia"/>
                <w:sz w:val="20"/>
                <w:szCs w:val="20"/>
              </w:rPr>
            </w:pPr>
            <w:r w:rsidRPr="00501520">
              <w:rPr>
                <w:rFonts w:asciiTheme="minorEastAsia" w:hAnsiTheme="minorEastAsia" w:hint="eastAsia"/>
                <w:sz w:val="20"/>
                <w:szCs w:val="20"/>
              </w:rPr>
              <w:t>発達指数若しくは</w:t>
            </w:r>
            <w:r w:rsidR="007B6593" w:rsidRPr="00501520">
              <w:rPr>
                <w:rFonts w:asciiTheme="minorEastAsia" w:hAnsiTheme="minorEastAsia" w:hint="eastAsia"/>
                <w:sz w:val="20"/>
                <w:szCs w:val="20"/>
              </w:rPr>
              <w:t>知能指数が</w:t>
            </w:r>
            <w:r w:rsidR="007B6593" w:rsidRPr="00501520">
              <w:rPr>
                <w:rFonts w:asciiTheme="minorEastAsia" w:hAnsiTheme="minorEastAsia"/>
                <w:sz w:val="20"/>
                <w:szCs w:val="20"/>
              </w:rPr>
              <w:t>20</w:t>
            </w:r>
            <w:r w:rsidR="007B6593" w:rsidRPr="00501520">
              <w:rPr>
                <w:rFonts w:asciiTheme="minorEastAsia" w:hAnsiTheme="minorEastAsia"/>
                <w:sz w:val="20"/>
                <w:szCs w:val="20"/>
              </w:rPr>
              <w:t>以下</w:t>
            </w:r>
            <w:r w:rsidR="007B6593" w:rsidRPr="00501520">
              <w:rPr>
                <w:rFonts w:asciiTheme="minorEastAsia" w:hAnsiTheme="minorEastAsia" w:hint="eastAsia"/>
                <w:sz w:val="20"/>
                <w:szCs w:val="20"/>
              </w:rPr>
              <w:t>であるもの</w:t>
            </w:r>
            <w:r w:rsidR="007B6593" w:rsidRPr="00501520">
              <w:rPr>
                <w:rFonts w:asciiTheme="minorEastAsia" w:hAnsiTheme="minorEastAsia"/>
                <w:sz w:val="20"/>
                <w:szCs w:val="20"/>
              </w:rPr>
              <w:t>又は１歳以上の児童において寝たきりのもの</w:t>
            </w:r>
          </w:p>
        </w:tc>
      </w:tr>
      <w:tr w:rsidR="007B6593" w:rsidRPr="007B6593" w14:paraId="564AEA5F" w14:textId="77777777" w:rsidTr="002D20C0">
        <w:trPr>
          <w:trHeight w:val="135"/>
        </w:trPr>
        <w:tc>
          <w:tcPr>
            <w:tcW w:w="1701" w:type="dxa"/>
          </w:tcPr>
          <w:p w14:paraId="7E897A74" w14:textId="77777777" w:rsidR="007B6593" w:rsidRPr="002D20C0" w:rsidRDefault="007B6593" w:rsidP="00567AE1">
            <w:pPr>
              <w:tabs>
                <w:tab w:val="left" w:pos="1722"/>
              </w:tabs>
              <w:spacing w:line="280" w:lineRule="exact"/>
              <w:jc w:val="center"/>
              <w:rPr>
                <w:rFonts w:asciiTheme="minorEastAsia" w:hAnsiTheme="minorEastAsia"/>
                <w:sz w:val="20"/>
                <w:szCs w:val="20"/>
              </w:rPr>
            </w:pPr>
            <w:r w:rsidRPr="002D20C0">
              <w:rPr>
                <w:rFonts w:asciiTheme="minorEastAsia" w:hAnsiTheme="minorEastAsia" w:hint="eastAsia"/>
                <w:sz w:val="20"/>
                <w:szCs w:val="20"/>
              </w:rPr>
              <w:t>骨系統疾患</w:t>
            </w:r>
          </w:p>
        </w:tc>
        <w:tc>
          <w:tcPr>
            <w:tcW w:w="7938" w:type="dxa"/>
          </w:tcPr>
          <w:p w14:paraId="7B2BB1A4" w14:textId="77777777" w:rsidR="007B6593" w:rsidRPr="002D20C0" w:rsidRDefault="007B6593" w:rsidP="00EF4ABE">
            <w:pPr>
              <w:tabs>
                <w:tab w:val="left" w:pos="1722"/>
              </w:tabs>
              <w:jc w:val="left"/>
              <w:rPr>
                <w:rFonts w:asciiTheme="minorEastAsia" w:hAnsiTheme="minorEastAsia"/>
                <w:sz w:val="20"/>
                <w:szCs w:val="20"/>
              </w:rPr>
            </w:pPr>
            <w:r w:rsidRPr="002D20C0">
              <w:rPr>
                <w:rFonts w:asciiTheme="minorEastAsia" w:hAnsiTheme="minorEastAsia" w:hint="eastAsia"/>
                <w:sz w:val="20"/>
                <w:szCs w:val="20"/>
              </w:rPr>
              <w:t>気管切開管理又は挿管を行っているもの又は１歳以上の児童において寝たきりのもの</w:t>
            </w:r>
          </w:p>
        </w:tc>
      </w:tr>
      <w:tr w:rsidR="007B6593" w:rsidRPr="007B6593" w14:paraId="3E86635A" w14:textId="77777777" w:rsidTr="002D20C0">
        <w:trPr>
          <w:trHeight w:val="135"/>
        </w:trPr>
        <w:tc>
          <w:tcPr>
            <w:tcW w:w="1701" w:type="dxa"/>
            <w:tcBorders>
              <w:bottom w:val="single" w:sz="4" w:space="0" w:color="auto"/>
            </w:tcBorders>
          </w:tcPr>
          <w:p w14:paraId="130E19DA" w14:textId="77777777" w:rsidR="007B6593" w:rsidRPr="002D20C0" w:rsidRDefault="007B6593" w:rsidP="00EF4ABE">
            <w:pPr>
              <w:tabs>
                <w:tab w:val="left" w:pos="1722"/>
              </w:tabs>
              <w:spacing w:line="280" w:lineRule="exact"/>
              <w:jc w:val="center"/>
              <w:rPr>
                <w:rFonts w:asciiTheme="minorEastAsia" w:hAnsiTheme="minorEastAsia"/>
                <w:sz w:val="20"/>
                <w:szCs w:val="20"/>
              </w:rPr>
            </w:pPr>
            <w:r w:rsidRPr="002D20C0">
              <w:rPr>
                <w:rFonts w:asciiTheme="minorEastAsia" w:hAnsiTheme="minorEastAsia" w:hint="eastAsia"/>
                <w:sz w:val="20"/>
                <w:szCs w:val="20"/>
              </w:rPr>
              <w:t>脈管系疾患</w:t>
            </w:r>
          </w:p>
        </w:tc>
        <w:tc>
          <w:tcPr>
            <w:tcW w:w="7938" w:type="dxa"/>
            <w:tcBorders>
              <w:bottom w:val="single" w:sz="4" w:space="0" w:color="auto"/>
            </w:tcBorders>
          </w:tcPr>
          <w:p w14:paraId="1F0283C8" w14:textId="77777777" w:rsidR="007B6593" w:rsidRPr="002D20C0" w:rsidRDefault="007B6593" w:rsidP="00EF4ABE">
            <w:pPr>
              <w:tabs>
                <w:tab w:val="left" w:pos="1722"/>
              </w:tabs>
              <w:jc w:val="left"/>
              <w:rPr>
                <w:rFonts w:asciiTheme="minorEastAsia" w:hAnsiTheme="minorEastAsia"/>
                <w:sz w:val="20"/>
                <w:szCs w:val="20"/>
              </w:rPr>
            </w:pPr>
            <w:r w:rsidRPr="002D20C0">
              <w:rPr>
                <w:rFonts w:asciiTheme="minorEastAsia" w:hAnsiTheme="minorEastAsia" w:hint="eastAsia"/>
                <w:sz w:val="20"/>
                <w:szCs w:val="20"/>
              </w:rPr>
              <w:t>気管切開管理又は挿管を行っているもの又は１歳以上の児童において寝たきりのもの</w:t>
            </w:r>
          </w:p>
        </w:tc>
      </w:tr>
    </w:tbl>
    <w:p w14:paraId="5EDDDFA9" w14:textId="0EED220C" w:rsidR="00771329" w:rsidRPr="002D20C0" w:rsidRDefault="00771329" w:rsidP="00531DC3">
      <w:pPr>
        <w:overflowPunct w:val="0"/>
        <w:spacing w:line="20" w:lineRule="exact"/>
        <w:jc w:val="left"/>
        <w:textAlignment w:val="baseline"/>
        <w:rPr>
          <w:rFonts w:asciiTheme="minorEastAsia" w:hAnsiTheme="minorEastAsia" w:cs="ＭＳ 明朝"/>
          <w:kern w:val="0"/>
          <w:sz w:val="24"/>
          <w:szCs w:val="24"/>
        </w:rPr>
      </w:pPr>
    </w:p>
    <w:sectPr w:rsidR="00771329" w:rsidRPr="002D20C0" w:rsidSect="00501520">
      <w:footerReference w:type="default" r:id="rId8"/>
      <w:pgSz w:w="11906" w:h="16838" w:code="9"/>
      <w:pgMar w:top="567" w:right="1168" w:bottom="567" w:left="1168" w:header="283" w:footer="283" w:gutter="0"/>
      <w:pgNumType w:start="1"/>
      <w:cols w:space="720"/>
      <w:noEndnote/>
      <w:docGrid w:type="linesAndChars" w:linePitch="32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0656" w14:textId="77777777" w:rsidR="004E442A" w:rsidRDefault="004E442A" w:rsidP="009323B0">
      <w:r>
        <w:separator/>
      </w:r>
    </w:p>
  </w:endnote>
  <w:endnote w:type="continuationSeparator" w:id="0">
    <w:p w14:paraId="60B73A71" w14:textId="77777777" w:rsidR="004E442A" w:rsidRDefault="004E442A" w:rsidP="0093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AD7A" w14:textId="294F2DE8" w:rsidR="00AE404F" w:rsidRDefault="00AE404F">
    <w:pPr>
      <w:pStyle w:val="ae"/>
      <w:jc w:val="center"/>
    </w:pPr>
  </w:p>
  <w:p w14:paraId="294901C9" w14:textId="77777777" w:rsidR="00AE404F" w:rsidRDefault="00AE404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50A1" w14:textId="77777777" w:rsidR="004E442A" w:rsidRDefault="004E442A" w:rsidP="009323B0">
      <w:r>
        <w:separator/>
      </w:r>
    </w:p>
  </w:footnote>
  <w:footnote w:type="continuationSeparator" w:id="0">
    <w:p w14:paraId="3EC3A5A9" w14:textId="77777777" w:rsidR="004E442A" w:rsidRDefault="004E442A" w:rsidP="00932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5E6"/>
    <w:multiLevelType w:val="hybridMultilevel"/>
    <w:tmpl w:val="6D2802CA"/>
    <w:lvl w:ilvl="0" w:tplc="900EE1C8">
      <w:start w:val="1"/>
      <w:numFmt w:val="decimalFullWidth"/>
      <w:lvlText w:val="（%1）"/>
      <w:lvlJc w:val="left"/>
      <w:pPr>
        <w:ind w:left="1442" w:hanging="7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1" w15:restartNumberingAfterBreak="0">
    <w:nsid w:val="1C385A09"/>
    <w:multiLevelType w:val="hybridMultilevel"/>
    <w:tmpl w:val="C0CCD4F2"/>
    <w:lvl w:ilvl="0" w:tplc="BB70356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1A7CE0"/>
    <w:multiLevelType w:val="hybridMultilevel"/>
    <w:tmpl w:val="B8144596"/>
    <w:lvl w:ilvl="0" w:tplc="9844FB7E">
      <w:start w:val="1"/>
      <w:numFmt w:val="decimalFullWidth"/>
      <w:lvlText w:val="（%1）"/>
      <w:lvlJc w:val="left"/>
      <w:pPr>
        <w:ind w:left="1220" w:hanging="9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7B3E57"/>
    <w:multiLevelType w:val="hybridMultilevel"/>
    <w:tmpl w:val="A5EA7AA0"/>
    <w:lvl w:ilvl="0" w:tplc="3D9841B2">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03856B4"/>
    <w:multiLevelType w:val="hybridMultilevel"/>
    <w:tmpl w:val="F836D66C"/>
    <w:lvl w:ilvl="0" w:tplc="8236CC6E">
      <w:start w:val="1"/>
      <w:numFmt w:val="decimalFullWidth"/>
      <w:lvlText w:val="（%1）"/>
      <w:lvlJc w:val="left"/>
      <w:pPr>
        <w:ind w:left="1180" w:hanging="94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CDA0B97"/>
    <w:multiLevelType w:val="hybridMultilevel"/>
    <w:tmpl w:val="CC36DBD2"/>
    <w:lvl w:ilvl="0" w:tplc="021ADDDC">
      <w:start w:val="1"/>
      <w:numFmt w:val="decimalFullWidth"/>
      <w:lvlText w:val="（%1）"/>
      <w:lvlJc w:val="left"/>
      <w:pPr>
        <w:ind w:left="1210" w:hanging="97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E175130"/>
    <w:multiLevelType w:val="hybridMultilevel"/>
    <w:tmpl w:val="0B68E2BC"/>
    <w:lvl w:ilvl="0" w:tplc="260E54C8">
      <w:start w:val="1"/>
      <w:numFmt w:val="decimalEnclosedCircle"/>
      <w:lvlText w:val="%1"/>
      <w:lvlJc w:val="left"/>
      <w:pPr>
        <w:ind w:left="1090" w:hanging="360"/>
      </w:pPr>
      <w:rPr>
        <w:rFonts w:ascii="Times New Roman" w:cs="ＭＳ 明朝"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7" w15:restartNumberingAfterBreak="0">
    <w:nsid w:val="60E87300"/>
    <w:multiLevelType w:val="hybridMultilevel"/>
    <w:tmpl w:val="778EECA2"/>
    <w:lvl w:ilvl="0" w:tplc="EE26C4F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8030580"/>
    <w:multiLevelType w:val="hybridMultilevel"/>
    <w:tmpl w:val="9B88373A"/>
    <w:lvl w:ilvl="0" w:tplc="304A0976">
      <w:start w:val="3"/>
      <w:numFmt w:val="decimalEnclosedCircle"/>
      <w:lvlText w:val="%1"/>
      <w:lvlJc w:val="left"/>
      <w:pPr>
        <w:ind w:left="790" w:hanging="360"/>
      </w:pPr>
      <w:rPr>
        <w:rFonts w:cs="ＭＳ 明朝" w:hint="default"/>
        <w:color w:val="auto"/>
        <w:u w:val="no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415399443">
    <w:abstractNumId w:val="6"/>
  </w:num>
  <w:num w:numId="2" w16cid:durableId="1955012394">
    <w:abstractNumId w:val="8"/>
  </w:num>
  <w:num w:numId="3" w16cid:durableId="1981613650">
    <w:abstractNumId w:val="4"/>
  </w:num>
  <w:num w:numId="4" w16cid:durableId="192154973">
    <w:abstractNumId w:val="5"/>
  </w:num>
  <w:num w:numId="5" w16cid:durableId="1807821490">
    <w:abstractNumId w:val="1"/>
  </w:num>
  <w:num w:numId="6" w16cid:durableId="1803843833">
    <w:abstractNumId w:val="3"/>
  </w:num>
  <w:num w:numId="7" w16cid:durableId="355086560">
    <w:abstractNumId w:val="7"/>
  </w:num>
  <w:num w:numId="8" w16cid:durableId="1649895183">
    <w:abstractNumId w:val="2"/>
  </w:num>
  <w:num w:numId="9" w16cid:durableId="161868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6"/>
  <w:drawingGridVerticalSpacing w:val="16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ECE"/>
    <w:rsid w:val="000009E5"/>
    <w:rsid w:val="000015DC"/>
    <w:rsid w:val="00004ADE"/>
    <w:rsid w:val="00005493"/>
    <w:rsid w:val="000056D5"/>
    <w:rsid w:val="00005731"/>
    <w:rsid w:val="00006CBA"/>
    <w:rsid w:val="000077C1"/>
    <w:rsid w:val="00014AD8"/>
    <w:rsid w:val="0002126C"/>
    <w:rsid w:val="00024E76"/>
    <w:rsid w:val="00025C74"/>
    <w:rsid w:val="00027F07"/>
    <w:rsid w:val="00030BF9"/>
    <w:rsid w:val="000348D0"/>
    <w:rsid w:val="00036F21"/>
    <w:rsid w:val="0004213B"/>
    <w:rsid w:val="000425BC"/>
    <w:rsid w:val="00044020"/>
    <w:rsid w:val="000460A8"/>
    <w:rsid w:val="00046C09"/>
    <w:rsid w:val="000501B2"/>
    <w:rsid w:val="000544F1"/>
    <w:rsid w:val="000568AE"/>
    <w:rsid w:val="00057096"/>
    <w:rsid w:val="0006007E"/>
    <w:rsid w:val="00061201"/>
    <w:rsid w:val="00065D7D"/>
    <w:rsid w:val="0006713D"/>
    <w:rsid w:val="00071654"/>
    <w:rsid w:val="00072926"/>
    <w:rsid w:val="000729A5"/>
    <w:rsid w:val="00074ACC"/>
    <w:rsid w:val="00077340"/>
    <w:rsid w:val="000800AD"/>
    <w:rsid w:val="000823D7"/>
    <w:rsid w:val="00085858"/>
    <w:rsid w:val="000938F3"/>
    <w:rsid w:val="000949E3"/>
    <w:rsid w:val="00095600"/>
    <w:rsid w:val="000972EE"/>
    <w:rsid w:val="000A02CF"/>
    <w:rsid w:val="000A1D3A"/>
    <w:rsid w:val="000A4D50"/>
    <w:rsid w:val="000B0D30"/>
    <w:rsid w:val="000B304A"/>
    <w:rsid w:val="000C04F6"/>
    <w:rsid w:val="000C62A3"/>
    <w:rsid w:val="000D03C1"/>
    <w:rsid w:val="000D0B5A"/>
    <w:rsid w:val="000D144A"/>
    <w:rsid w:val="000D349A"/>
    <w:rsid w:val="000D3731"/>
    <w:rsid w:val="000D5FCD"/>
    <w:rsid w:val="000D6B78"/>
    <w:rsid w:val="000D75B7"/>
    <w:rsid w:val="000E0329"/>
    <w:rsid w:val="000E0A14"/>
    <w:rsid w:val="000E38D5"/>
    <w:rsid w:val="000E3DC2"/>
    <w:rsid w:val="000E41E0"/>
    <w:rsid w:val="000F3492"/>
    <w:rsid w:val="000F3943"/>
    <w:rsid w:val="000F395F"/>
    <w:rsid w:val="000F5A00"/>
    <w:rsid w:val="00100078"/>
    <w:rsid w:val="00102F42"/>
    <w:rsid w:val="00106FB8"/>
    <w:rsid w:val="0011254B"/>
    <w:rsid w:val="00112CE4"/>
    <w:rsid w:val="00117014"/>
    <w:rsid w:val="0012164D"/>
    <w:rsid w:val="00122463"/>
    <w:rsid w:val="001241E7"/>
    <w:rsid w:val="001241F9"/>
    <w:rsid w:val="00125774"/>
    <w:rsid w:val="00135B38"/>
    <w:rsid w:val="001364E5"/>
    <w:rsid w:val="00141678"/>
    <w:rsid w:val="00145607"/>
    <w:rsid w:val="00145944"/>
    <w:rsid w:val="001464F7"/>
    <w:rsid w:val="00146A78"/>
    <w:rsid w:val="00147F98"/>
    <w:rsid w:val="00151F75"/>
    <w:rsid w:val="00154156"/>
    <w:rsid w:val="00155EFB"/>
    <w:rsid w:val="0015620F"/>
    <w:rsid w:val="00162563"/>
    <w:rsid w:val="00164D3E"/>
    <w:rsid w:val="0016696F"/>
    <w:rsid w:val="0017292A"/>
    <w:rsid w:val="00175AD7"/>
    <w:rsid w:val="00176656"/>
    <w:rsid w:val="00176865"/>
    <w:rsid w:val="00176F67"/>
    <w:rsid w:val="0018341F"/>
    <w:rsid w:val="00190314"/>
    <w:rsid w:val="00190768"/>
    <w:rsid w:val="00194C61"/>
    <w:rsid w:val="00195D79"/>
    <w:rsid w:val="001975ED"/>
    <w:rsid w:val="001B7B62"/>
    <w:rsid w:val="001B7E47"/>
    <w:rsid w:val="001C3EC8"/>
    <w:rsid w:val="001C5BD2"/>
    <w:rsid w:val="001D1F78"/>
    <w:rsid w:val="001D4144"/>
    <w:rsid w:val="001D4467"/>
    <w:rsid w:val="001D4CA2"/>
    <w:rsid w:val="001E07F4"/>
    <w:rsid w:val="001E29A0"/>
    <w:rsid w:val="001E4386"/>
    <w:rsid w:val="001E6802"/>
    <w:rsid w:val="001F373B"/>
    <w:rsid w:val="001F534B"/>
    <w:rsid w:val="001F59CC"/>
    <w:rsid w:val="001F5AFD"/>
    <w:rsid w:val="002030FD"/>
    <w:rsid w:val="00203ADC"/>
    <w:rsid w:val="0020624D"/>
    <w:rsid w:val="00212918"/>
    <w:rsid w:val="00213B1D"/>
    <w:rsid w:val="00217047"/>
    <w:rsid w:val="00221C6A"/>
    <w:rsid w:val="002247A8"/>
    <w:rsid w:val="00224A8F"/>
    <w:rsid w:val="00224AA0"/>
    <w:rsid w:val="0022578D"/>
    <w:rsid w:val="00227180"/>
    <w:rsid w:val="00227614"/>
    <w:rsid w:val="0023007E"/>
    <w:rsid w:val="002360A2"/>
    <w:rsid w:val="00236745"/>
    <w:rsid w:val="00245D7A"/>
    <w:rsid w:val="00260CF0"/>
    <w:rsid w:val="002744F7"/>
    <w:rsid w:val="00274D4C"/>
    <w:rsid w:val="00282E6E"/>
    <w:rsid w:val="002839CF"/>
    <w:rsid w:val="00285A4B"/>
    <w:rsid w:val="0029175B"/>
    <w:rsid w:val="002B2AC3"/>
    <w:rsid w:val="002B6A75"/>
    <w:rsid w:val="002C1795"/>
    <w:rsid w:val="002C4FAB"/>
    <w:rsid w:val="002C5725"/>
    <w:rsid w:val="002C6118"/>
    <w:rsid w:val="002D20C0"/>
    <w:rsid w:val="002D21E1"/>
    <w:rsid w:val="002D3F0C"/>
    <w:rsid w:val="002D4358"/>
    <w:rsid w:val="002D4AFF"/>
    <w:rsid w:val="002E057B"/>
    <w:rsid w:val="002E0854"/>
    <w:rsid w:val="002E2C6E"/>
    <w:rsid w:val="002E445E"/>
    <w:rsid w:val="002F0045"/>
    <w:rsid w:val="002F1537"/>
    <w:rsid w:val="002F1A49"/>
    <w:rsid w:val="002F1AAC"/>
    <w:rsid w:val="002F3C27"/>
    <w:rsid w:val="002F6513"/>
    <w:rsid w:val="002F6859"/>
    <w:rsid w:val="002F7C40"/>
    <w:rsid w:val="003019E2"/>
    <w:rsid w:val="00302F58"/>
    <w:rsid w:val="00304D9D"/>
    <w:rsid w:val="00311DC8"/>
    <w:rsid w:val="003149B8"/>
    <w:rsid w:val="00316327"/>
    <w:rsid w:val="00316958"/>
    <w:rsid w:val="0031780B"/>
    <w:rsid w:val="00317EB6"/>
    <w:rsid w:val="00322185"/>
    <w:rsid w:val="003341CA"/>
    <w:rsid w:val="00336517"/>
    <w:rsid w:val="00336FBA"/>
    <w:rsid w:val="00337328"/>
    <w:rsid w:val="00337CDA"/>
    <w:rsid w:val="0034511D"/>
    <w:rsid w:val="00351801"/>
    <w:rsid w:val="00351A3E"/>
    <w:rsid w:val="00352006"/>
    <w:rsid w:val="00353A98"/>
    <w:rsid w:val="0035692D"/>
    <w:rsid w:val="00361F20"/>
    <w:rsid w:val="0036685C"/>
    <w:rsid w:val="00367DF9"/>
    <w:rsid w:val="00370FD0"/>
    <w:rsid w:val="0037285A"/>
    <w:rsid w:val="00372D46"/>
    <w:rsid w:val="003730D6"/>
    <w:rsid w:val="003815CC"/>
    <w:rsid w:val="00382F8D"/>
    <w:rsid w:val="003848D7"/>
    <w:rsid w:val="00385714"/>
    <w:rsid w:val="00386DED"/>
    <w:rsid w:val="00387E14"/>
    <w:rsid w:val="00391FAA"/>
    <w:rsid w:val="00396093"/>
    <w:rsid w:val="003964E5"/>
    <w:rsid w:val="003974E3"/>
    <w:rsid w:val="00397FF0"/>
    <w:rsid w:val="003B15A3"/>
    <w:rsid w:val="003B428F"/>
    <w:rsid w:val="003B602C"/>
    <w:rsid w:val="003C1952"/>
    <w:rsid w:val="003C2BDF"/>
    <w:rsid w:val="003C5531"/>
    <w:rsid w:val="003C60C6"/>
    <w:rsid w:val="003D7E49"/>
    <w:rsid w:val="003F00FB"/>
    <w:rsid w:val="003F3968"/>
    <w:rsid w:val="003F61D1"/>
    <w:rsid w:val="003F7EE7"/>
    <w:rsid w:val="00402B61"/>
    <w:rsid w:val="00403A7A"/>
    <w:rsid w:val="0041048E"/>
    <w:rsid w:val="00411362"/>
    <w:rsid w:val="00412990"/>
    <w:rsid w:val="0042222E"/>
    <w:rsid w:val="00424E0B"/>
    <w:rsid w:val="00427A12"/>
    <w:rsid w:val="00433DD2"/>
    <w:rsid w:val="00433DF3"/>
    <w:rsid w:val="00433F6D"/>
    <w:rsid w:val="0043415D"/>
    <w:rsid w:val="00440D2D"/>
    <w:rsid w:val="0044236B"/>
    <w:rsid w:val="00443851"/>
    <w:rsid w:val="00444866"/>
    <w:rsid w:val="00446A8C"/>
    <w:rsid w:val="00447155"/>
    <w:rsid w:val="00447376"/>
    <w:rsid w:val="00447ABA"/>
    <w:rsid w:val="00447AFB"/>
    <w:rsid w:val="00453BF0"/>
    <w:rsid w:val="00454976"/>
    <w:rsid w:val="004608DB"/>
    <w:rsid w:val="00461EDD"/>
    <w:rsid w:val="00462B01"/>
    <w:rsid w:val="00465FC8"/>
    <w:rsid w:val="00466374"/>
    <w:rsid w:val="00474BCC"/>
    <w:rsid w:val="00475EFD"/>
    <w:rsid w:val="00486D56"/>
    <w:rsid w:val="004879D7"/>
    <w:rsid w:val="00494316"/>
    <w:rsid w:val="004961E6"/>
    <w:rsid w:val="004A15AB"/>
    <w:rsid w:val="004A3D4D"/>
    <w:rsid w:val="004A53FE"/>
    <w:rsid w:val="004A77D5"/>
    <w:rsid w:val="004A7BC8"/>
    <w:rsid w:val="004B1429"/>
    <w:rsid w:val="004B1ABC"/>
    <w:rsid w:val="004B2312"/>
    <w:rsid w:val="004B2735"/>
    <w:rsid w:val="004B311B"/>
    <w:rsid w:val="004B3593"/>
    <w:rsid w:val="004C01BF"/>
    <w:rsid w:val="004C207B"/>
    <w:rsid w:val="004C3EF4"/>
    <w:rsid w:val="004C79F3"/>
    <w:rsid w:val="004D3012"/>
    <w:rsid w:val="004D451D"/>
    <w:rsid w:val="004D6AE1"/>
    <w:rsid w:val="004D748C"/>
    <w:rsid w:val="004D7910"/>
    <w:rsid w:val="004E2B30"/>
    <w:rsid w:val="004E333A"/>
    <w:rsid w:val="004E3C9B"/>
    <w:rsid w:val="004E442A"/>
    <w:rsid w:val="004E4810"/>
    <w:rsid w:val="004E691D"/>
    <w:rsid w:val="004E7594"/>
    <w:rsid w:val="004F06E4"/>
    <w:rsid w:val="004F28E6"/>
    <w:rsid w:val="004F33BD"/>
    <w:rsid w:val="004F352B"/>
    <w:rsid w:val="004F50E2"/>
    <w:rsid w:val="00501520"/>
    <w:rsid w:val="00506806"/>
    <w:rsid w:val="0051554E"/>
    <w:rsid w:val="005171EB"/>
    <w:rsid w:val="0052680A"/>
    <w:rsid w:val="00531DC3"/>
    <w:rsid w:val="0053263E"/>
    <w:rsid w:val="00535646"/>
    <w:rsid w:val="00537847"/>
    <w:rsid w:val="00542496"/>
    <w:rsid w:val="00543F92"/>
    <w:rsid w:val="005442BF"/>
    <w:rsid w:val="00544C30"/>
    <w:rsid w:val="005477BB"/>
    <w:rsid w:val="0055088F"/>
    <w:rsid w:val="005511C8"/>
    <w:rsid w:val="00551A69"/>
    <w:rsid w:val="005637EC"/>
    <w:rsid w:val="005646C6"/>
    <w:rsid w:val="00567771"/>
    <w:rsid w:val="00567AE1"/>
    <w:rsid w:val="0057430E"/>
    <w:rsid w:val="0058303F"/>
    <w:rsid w:val="00585EF4"/>
    <w:rsid w:val="005902A1"/>
    <w:rsid w:val="005A5F58"/>
    <w:rsid w:val="005A63FB"/>
    <w:rsid w:val="005A7E56"/>
    <w:rsid w:val="005B1B76"/>
    <w:rsid w:val="005B2812"/>
    <w:rsid w:val="005B3708"/>
    <w:rsid w:val="005C0BD5"/>
    <w:rsid w:val="005C0CA8"/>
    <w:rsid w:val="005C28AA"/>
    <w:rsid w:val="005C3BEB"/>
    <w:rsid w:val="005C570A"/>
    <w:rsid w:val="005C652F"/>
    <w:rsid w:val="005C68F7"/>
    <w:rsid w:val="005D02D4"/>
    <w:rsid w:val="005D2AE3"/>
    <w:rsid w:val="005D48B4"/>
    <w:rsid w:val="005E628D"/>
    <w:rsid w:val="005F15ED"/>
    <w:rsid w:val="005F20FF"/>
    <w:rsid w:val="005F3461"/>
    <w:rsid w:val="005F5A5F"/>
    <w:rsid w:val="005F5BEC"/>
    <w:rsid w:val="005F6A9D"/>
    <w:rsid w:val="00600307"/>
    <w:rsid w:val="00601686"/>
    <w:rsid w:val="006044DE"/>
    <w:rsid w:val="006059FE"/>
    <w:rsid w:val="006066A5"/>
    <w:rsid w:val="00607BDA"/>
    <w:rsid w:val="00613019"/>
    <w:rsid w:val="00617AE9"/>
    <w:rsid w:val="00622F8D"/>
    <w:rsid w:val="00623CFE"/>
    <w:rsid w:val="00626591"/>
    <w:rsid w:val="006312F0"/>
    <w:rsid w:val="0063566E"/>
    <w:rsid w:val="00635D0B"/>
    <w:rsid w:val="0064050D"/>
    <w:rsid w:val="006506EC"/>
    <w:rsid w:val="00653F03"/>
    <w:rsid w:val="006555EA"/>
    <w:rsid w:val="00656E7D"/>
    <w:rsid w:val="00657F22"/>
    <w:rsid w:val="00664D88"/>
    <w:rsid w:val="00665891"/>
    <w:rsid w:val="0066649D"/>
    <w:rsid w:val="006722D3"/>
    <w:rsid w:val="00672E9E"/>
    <w:rsid w:val="00673527"/>
    <w:rsid w:val="00674868"/>
    <w:rsid w:val="00675804"/>
    <w:rsid w:val="00676266"/>
    <w:rsid w:val="0068000B"/>
    <w:rsid w:val="00681C20"/>
    <w:rsid w:val="0068357A"/>
    <w:rsid w:val="00687EB8"/>
    <w:rsid w:val="00692E3D"/>
    <w:rsid w:val="0069392F"/>
    <w:rsid w:val="00693C3B"/>
    <w:rsid w:val="00694AEE"/>
    <w:rsid w:val="00695144"/>
    <w:rsid w:val="00696872"/>
    <w:rsid w:val="00697D26"/>
    <w:rsid w:val="006B0389"/>
    <w:rsid w:val="006B097C"/>
    <w:rsid w:val="006B232A"/>
    <w:rsid w:val="006B2FFE"/>
    <w:rsid w:val="006B6287"/>
    <w:rsid w:val="006B6813"/>
    <w:rsid w:val="006B7A78"/>
    <w:rsid w:val="006C24F2"/>
    <w:rsid w:val="006C25C5"/>
    <w:rsid w:val="006C4179"/>
    <w:rsid w:val="006C531B"/>
    <w:rsid w:val="006C6E9B"/>
    <w:rsid w:val="006D0701"/>
    <w:rsid w:val="006D102F"/>
    <w:rsid w:val="006D1C90"/>
    <w:rsid w:val="006D5D1D"/>
    <w:rsid w:val="006D6734"/>
    <w:rsid w:val="006D73E2"/>
    <w:rsid w:val="006E25AE"/>
    <w:rsid w:val="006E3C15"/>
    <w:rsid w:val="006F35B7"/>
    <w:rsid w:val="006F37DB"/>
    <w:rsid w:val="006F4DE5"/>
    <w:rsid w:val="007003D1"/>
    <w:rsid w:val="00701194"/>
    <w:rsid w:val="0070532B"/>
    <w:rsid w:val="0072317F"/>
    <w:rsid w:val="00723EEE"/>
    <w:rsid w:val="00726E9E"/>
    <w:rsid w:val="0073044C"/>
    <w:rsid w:val="00730CD0"/>
    <w:rsid w:val="00733528"/>
    <w:rsid w:val="0073487F"/>
    <w:rsid w:val="0074407C"/>
    <w:rsid w:val="0074641E"/>
    <w:rsid w:val="00746D57"/>
    <w:rsid w:val="0075159B"/>
    <w:rsid w:val="00756806"/>
    <w:rsid w:val="007645EF"/>
    <w:rsid w:val="007664D9"/>
    <w:rsid w:val="007677EB"/>
    <w:rsid w:val="0077006C"/>
    <w:rsid w:val="00771329"/>
    <w:rsid w:val="0077593B"/>
    <w:rsid w:val="00775ECF"/>
    <w:rsid w:val="00776838"/>
    <w:rsid w:val="007821B7"/>
    <w:rsid w:val="00782C50"/>
    <w:rsid w:val="00783DAA"/>
    <w:rsid w:val="00786B71"/>
    <w:rsid w:val="00787798"/>
    <w:rsid w:val="007911BE"/>
    <w:rsid w:val="007972EB"/>
    <w:rsid w:val="007A11BB"/>
    <w:rsid w:val="007B1C67"/>
    <w:rsid w:val="007B6593"/>
    <w:rsid w:val="007C4792"/>
    <w:rsid w:val="007D122E"/>
    <w:rsid w:val="007D37FA"/>
    <w:rsid w:val="007D6217"/>
    <w:rsid w:val="007E04B2"/>
    <w:rsid w:val="007E2948"/>
    <w:rsid w:val="007E2970"/>
    <w:rsid w:val="007E3A1B"/>
    <w:rsid w:val="007E77D1"/>
    <w:rsid w:val="007F7F06"/>
    <w:rsid w:val="008029AB"/>
    <w:rsid w:val="00804248"/>
    <w:rsid w:val="00804F2F"/>
    <w:rsid w:val="00805F23"/>
    <w:rsid w:val="00812055"/>
    <w:rsid w:val="0081674F"/>
    <w:rsid w:val="008209DF"/>
    <w:rsid w:val="00822411"/>
    <w:rsid w:val="00823CC4"/>
    <w:rsid w:val="00823CD4"/>
    <w:rsid w:val="008320CC"/>
    <w:rsid w:val="008363AD"/>
    <w:rsid w:val="0083689B"/>
    <w:rsid w:val="00844279"/>
    <w:rsid w:val="00847B4F"/>
    <w:rsid w:val="008564C6"/>
    <w:rsid w:val="00857CA6"/>
    <w:rsid w:val="008601BC"/>
    <w:rsid w:val="00862030"/>
    <w:rsid w:val="0086215D"/>
    <w:rsid w:val="00863505"/>
    <w:rsid w:val="00866B29"/>
    <w:rsid w:val="00867F6C"/>
    <w:rsid w:val="008706E7"/>
    <w:rsid w:val="008707C5"/>
    <w:rsid w:val="008728DC"/>
    <w:rsid w:val="00873037"/>
    <w:rsid w:val="008749DA"/>
    <w:rsid w:val="00877068"/>
    <w:rsid w:val="00880AA8"/>
    <w:rsid w:val="00881E8E"/>
    <w:rsid w:val="00882EEB"/>
    <w:rsid w:val="00886F83"/>
    <w:rsid w:val="00890C10"/>
    <w:rsid w:val="00892345"/>
    <w:rsid w:val="00893784"/>
    <w:rsid w:val="008969EC"/>
    <w:rsid w:val="008A1FB0"/>
    <w:rsid w:val="008A2ECE"/>
    <w:rsid w:val="008B025C"/>
    <w:rsid w:val="008B266F"/>
    <w:rsid w:val="008B5DCA"/>
    <w:rsid w:val="008B78E3"/>
    <w:rsid w:val="008C2CC3"/>
    <w:rsid w:val="008C6D44"/>
    <w:rsid w:val="008D0A29"/>
    <w:rsid w:val="008D15BC"/>
    <w:rsid w:val="008D16B1"/>
    <w:rsid w:val="008D2377"/>
    <w:rsid w:val="008D47BF"/>
    <w:rsid w:val="008D7243"/>
    <w:rsid w:val="008E3413"/>
    <w:rsid w:val="008E4084"/>
    <w:rsid w:val="0090181B"/>
    <w:rsid w:val="009038AE"/>
    <w:rsid w:val="00903D01"/>
    <w:rsid w:val="0091495A"/>
    <w:rsid w:val="00923ACD"/>
    <w:rsid w:val="00923C98"/>
    <w:rsid w:val="009323B0"/>
    <w:rsid w:val="009323E8"/>
    <w:rsid w:val="009406BE"/>
    <w:rsid w:val="009408A9"/>
    <w:rsid w:val="00944273"/>
    <w:rsid w:val="00944DA3"/>
    <w:rsid w:val="0094778E"/>
    <w:rsid w:val="00957A8B"/>
    <w:rsid w:val="00960C4E"/>
    <w:rsid w:val="00960D91"/>
    <w:rsid w:val="00962EF6"/>
    <w:rsid w:val="00964204"/>
    <w:rsid w:val="009658E2"/>
    <w:rsid w:val="0096619E"/>
    <w:rsid w:val="00970882"/>
    <w:rsid w:val="009722DA"/>
    <w:rsid w:val="009753BC"/>
    <w:rsid w:val="0097593D"/>
    <w:rsid w:val="00977812"/>
    <w:rsid w:val="00981299"/>
    <w:rsid w:val="00981D7D"/>
    <w:rsid w:val="00982135"/>
    <w:rsid w:val="00984702"/>
    <w:rsid w:val="00984A65"/>
    <w:rsid w:val="0099159E"/>
    <w:rsid w:val="0099494D"/>
    <w:rsid w:val="009968A3"/>
    <w:rsid w:val="009A3C10"/>
    <w:rsid w:val="009A4F0D"/>
    <w:rsid w:val="009A620F"/>
    <w:rsid w:val="009A657B"/>
    <w:rsid w:val="009B265D"/>
    <w:rsid w:val="009B4678"/>
    <w:rsid w:val="009B639A"/>
    <w:rsid w:val="009B7128"/>
    <w:rsid w:val="009C2D96"/>
    <w:rsid w:val="009C3D63"/>
    <w:rsid w:val="009C4FEE"/>
    <w:rsid w:val="009C6B8C"/>
    <w:rsid w:val="009C6DB3"/>
    <w:rsid w:val="009D02CD"/>
    <w:rsid w:val="009D0C92"/>
    <w:rsid w:val="009D40ED"/>
    <w:rsid w:val="009D5213"/>
    <w:rsid w:val="009D7E83"/>
    <w:rsid w:val="009E163B"/>
    <w:rsid w:val="009E3F71"/>
    <w:rsid w:val="009E5341"/>
    <w:rsid w:val="009E7178"/>
    <w:rsid w:val="009F6CF9"/>
    <w:rsid w:val="009F7C4E"/>
    <w:rsid w:val="00A055E6"/>
    <w:rsid w:val="00A1351D"/>
    <w:rsid w:val="00A17DCD"/>
    <w:rsid w:val="00A222B5"/>
    <w:rsid w:val="00A22B8A"/>
    <w:rsid w:val="00A24B23"/>
    <w:rsid w:val="00A254F8"/>
    <w:rsid w:val="00A26024"/>
    <w:rsid w:val="00A30AE8"/>
    <w:rsid w:val="00A31133"/>
    <w:rsid w:val="00A311EE"/>
    <w:rsid w:val="00A32332"/>
    <w:rsid w:val="00A34B27"/>
    <w:rsid w:val="00A3577C"/>
    <w:rsid w:val="00A36B3B"/>
    <w:rsid w:val="00A41262"/>
    <w:rsid w:val="00A43FB6"/>
    <w:rsid w:val="00A45694"/>
    <w:rsid w:val="00A45D79"/>
    <w:rsid w:val="00A51283"/>
    <w:rsid w:val="00A51C98"/>
    <w:rsid w:val="00A53B60"/>
    <w:rsid w:val="00A60999"/>
    <w:rsid w:val="00A623EF"/>
    <w:rsid w:val="00A64054"/>
    <w:rsid w:val="00A65979"/>
    <w:rsid w:val="00A66383"/>
    <w:rsid w:val="00A66CD2"/>
    <w:rsid w:val="00A733A4"/>
    <w:rsid w:val="00A809A8"/>
    <w:rsid w:val="00A80F92"/>
    <w:rsid w:val="00A830AC"/>
    <w:rsid w:val="00A832D2"/>
    <w:rsid w:val="00A842C4"/>
    <w:rsid w:val="00A8645A"/>
    <w:rsid w:val="00A8718D"/>
    <w:rsid w:val="00A95C70"/>
    <w:rsid w:val="00A96466"/>
    <w:rsid w:val="00A97492"/>
    <w:rsid w:val="00A97B91"/>
    <w:rsid w:val="00A97C94"/>
    <w:rsid w:val="00AA011D"/>
    <w:rsid w:val="00AA232A"/>
    <w:rsid w:val="00AA3972"/>
    <w:rsid w:val="00AA53BA"/>
    <w:rsid w:val="00AA568F"/>
    <w:rsid w:val="00AB04AA"/>
    <w:rsid w:val="00AB1399"/>
    <w:rsid w:val="00AB1473"/>
    <w:rsid w:val="00AB19B9"/>
    <w:rsid w:val="00AB30C3"/>
    <w:rsid w:val="00AB6D3A"/>
    <w:rsid w:val="00AC02E7"/>
    <w:rsid w:val="00AC3CD6"/>
    <w:rsid w:val="00AC6332"/>
    <w:rsid w:val="00AD0A0D"/>
    <w:rsid w:val="00AD3707"/>
    <w:rsid w:val="00AD4D71"/>
    <w:rsid w:val="00AE404F"/>
    <w:rsid w:val="00AE68B0"/>
    <w:rsid w:val="00AF1C01"/>
    <w:rsid w:val="00AF52AF"/>
    <w:rsid w:val="00AF6E0B"/>
    <w:rsid w:val="00B10C8D"/>
    <w:rsid w:val="00B14A14"/>
    <w:rsid w:val="00B16884"/>
    <w:rsid w:val="00B17984"/>
    <w:rsid w:val="00B22205"/>
    <w:rsid w:val="00B231A3"/>
    <w:rsid w:val="00B32CE0"/>
    <w:rsid w:val="00B336BC"/>
    <w:rsid w:val="00B36CAD"/>
    <w:rsid w:val="00B40F06"/>
    <w:rsid w:val="00B4139F"/>
    <w:rsid w:val="00B50E60"/>
    <w:rsid w:val="00B52465"/>
    <w:rsid w:val="00B62CCC"/>
    <w:rsid w:val="00B6523F"/>
    <w:rsid w:val="00B714A0"/>
    <w:rsid w:val="00B71643"/>
    <w:rsid w:val="00B83CBE"/>
    <w:rsid w:val="00B855EF"/>
    <w:rsid w:val="00B87EAF"/>
    <w:rsid w:val="00B9277A"/>
    <w:rsid w:val="00B94957"/>
    <w:rsid w:val="00BA2967"/>
    <w:rsid w:val="00BA2A1B"/>
    <w:rsid w:val="00BA32D2"/>
    <w:rsid w:val="00BA36A5"/>
    <w:rsid w:val="00BA389A"/>
    <w:rsid w:val="00BA6D81"/>
    <w:rsid w:val="00BA75CA"/>
    <w:rsid w:val="00BB0AFE"/>
    <w:rsid w:val="00BB6105"/>
    <w:rsid w:val="00BC18F6"/>
    <w:rsid w:val="00BC2AFC"/>
    <w:rsid w:val="00BC6B10"/>
    <w:rsid w:val="00BC7C86"/>
    <w:rsid w:val="00BD10EC"/>
    <w:rsid w:val="00BD4F73"/>
    <w:rsid w:val="00BD5D34"/>
    <w:rsid w:val="00BD7753"/>
    <w:rsid w:val="00BE10F3"/>
    <w:rsid w:val="00BE18FC"/>
    <w:rsid w:val="00BE1ECB"/>
    <w:rsid w:val="00BF3A0A"/>
    <w:rsid w:val="00BF45D1"/>
    <w:rsid w:val="00BF6ABA"/>
    <w:rsid w:val="00BF7262"/>
    <w:rsid w:val="00BF74B0"/>
    <w:rsid w:val="00C00ED3"/>
    <w:rsid w:val="00C070DE"/>
    <w:rsid w:val="00C12A07"/>
    <w:rsid w:val="00C14321"/>
    <w:rsid w:val="00C151E6"/>
    <w:rsid w:val="00C157C3"/>
    <w:rsid w:val="00C26C36"/>
    <w:rsid w:val="00C27E6B"/>
    <w:rsid w:val="00C3372F"/>
    <w:rsid w:val="00C33E29"/>
    <w:rsid w:val="00C348B2"/>
    <w:rsid w:val="00C373E3"/>
    <w:rsid w:val="00C37743"/>
    <w:rsid w:val="00C40320"/>
    <w:rsid w:val="00C40B38"/>
    <w:rsid w:val="00C453A7"/>
    <w:rsid w:val="00C46C4B"/>
    <w:rsid w:val="00C539B1"/>
    <w:rsid w:val="00C55A2D"/>
    <w:rsid w:val="00C56A02"/>
    <w:rsid w:val="00C62485"/>
    <w:rsid w:val="00C63029"/>
    <w:rsid w:val="00C64ACC"/>
    <w:rsid w:val="00C64CDE"/>
    <w:rsid w:val="00C6680F"/>
    <w:rsid w:val="00C7039B"/>
    <w:rsid w:val="00C76AFE"/>
    <w:rsid w:val="00C77AE0"/>
    <w:rsid w:val="00C8018B"/>
    <w:rsid w:val="00C82308"/>
    <w:rsid w:val="00C82380"/>
    <w:rsid w:val="00C91B4F"/>
    <w:rsid w:val="00C96E6F"/>
    <w:rsid w:val="00CA14AA"/>
    <w:rsid w:val="00CA6302"/>
    <w:rsid w:val="00CB6221"/>
    <w:rsid w:val="00CB63DE"/>
    <w:rsid w:val="00CC088F"/>
    <w:rsid w:val="00CC1AF3"/>
    <w:rsid w:val="00CD5A9F"/>
    <w:rsid w:val="00CD6E6F"/>
    <w:rsid w:val="00CD6EC5"/>
    <w:rsid w:val="00CE26A8"/>
    <w:rsid w:val="00CF457D"/>
    <w:rsid w:val="00CF795C"/>
    <w:rsid w:val="00D000D2"/>
    <w:rsid w:val="00D015D3"/>
    <w:rsid w:val="00D11F44"/>
    <w:rsid w:val="00D143D5"/>
    <w:rsid w:val="00D22316"/>
    <w:rsid w:val="00D22EFC"/>
    <w:rsid w:val="00D2528E"/>
    <w:rsid w:val="00D271C6"/>
    <w:rsid w:val="00D3298A"/>
    <w:rsid w:val="00D40F8D"/>
    <w:rsid w:val="00D447C9"/>
    <w:rsid w:val="00D468AB"/>
    <w:rsid w:val="00D50B6D"/>
    <w:rsid w:val="00D51BBD"/>
    <w:rsid w:val="00D53273"/>
    <w:rsid w:val="00D53FC6"/>
    <w:rsid w:val="00D62BB5"/>
    <w:rsid w:val="00D702DC"/>
    <w:rsid w:val="00D72E4D"/>
    <w:rsid w:val="00D73F7F"/>
    <w:rsid w:val="00D75203"/>
    <w:rsid w:val="00D77165"/>
    <w:rsid w:val="00D828A8"/>
    <w:rsid w:val="00D829F5"/>
    <w:rsid w:val="00D925BE"/>
    <w:rsid w:val="00DA30A7"/>
    <w:rsid w:val="00DA5C2A"/>
    <w:rsid w:val="00DB23FF"/>
    <w:rsid w:val="00DB3431"/>
    <w:rsid w:val="00DB3944"/>
    <w:rsid w:val="00DB4192"/>
    <w:rsid w:val="00DD2AB6"/>
    <w:rsid w:val="00DD3A00"/>
    <w:rsid w:val="00DD75DC"/>
    <w:rsid w:val="00DE05F3"/>
    <w:rsid w:val="00DE1AEC"/>
    <w:rsid w:val="00DE1C60"/>
    <w:rsid w:val="00DE273E"/>
    <w:rsid w:val="00DE2D71"/>
    <w:rsid w:val="00DE47AA"/>
    <w:rsid w:val="00DE48A8"/>
    <w:rsid w:val="00DE4B2B"/>
    <w:rsid w:val="00DE6C32"/>
    <w:rsid w:val="00DE7B6B"/>
    <w:rsid w:val="00DF0B26"/>
    <w:rsid w:val="00DF1A27"/>
    <w:rsid w:val="00DF463A"/>
    <w:rsid w:val="00DF78E4"/>
    <w:rsid w:val="00E0166C"/>
    <w:rsid w:val="00E03025"/>
    <w:rsid w:val="00E03F96"/>
    <w:rsid w:val="00E1106C"/>
    <w:rsid w:val="00E155C7"/>
    <w:rsid w:val="00E15A57"/>
    <w:rsid w:val="00E20959"/>
    <w:rsid w:val="00E2321B"/>
    <w:rsid w:val="00E2410D"/>
    <w:rsid w:val="00E25824"/>
    <w:rsid w:val="00E2764D"/>
    <w:rsid w:val="00E37447"/>
    <w:rsid w:val="00E41BC8"/>
    <w:rsid w:val="00E42686"/>
    <w:rsid w:val="00E4327B"/>
    <w:rsid w:val="00E5317E"/>
    <w:rsid w:val="00E5330F"/>
    <w:rsid w:val="00E533AD"/>
    <w:rsid w:val="00E603D5"/>
    <w:rsid w:val="00E60886"/>
    <w:rsid w:val="00E61B52"/>
    <w:rsid w:val="00E623C8"/>
    <w:rsid w:val="00E65FE8"/>
    <w:rsid w:val="00E7120A"/>
    <w:rsid w:val="00E71858"/>
    <w:rsid w:val="00E71A1A"/>
    <w:rsid w:val="00E728DF"/>
    <w:rsid w:val="00E73CA2"/>
    <w:rsid w:val="00E81DB1"/>
    <w:rsid w:val="00E91F35"/>
    <w:rsid w:val="00E9716A"/>
    <w:rsid w:val="00EA00A0"/>
    <w:rsid w:val="00EA0CA4"/>
    <w:rsid w:val="00EA2B02"/>
    <w:rsid w:val="00EA4567"/>
    <w:rsid w:val="00EA52D1"/>
    <w:rsid w:val="00EA59EA"/>
    <w:rsid w:val="00EB23AA"/>
    <w:rsid w:val="00EB23C2"/>
    <w:rsid w:val="00EB41B4"/>
    <w:rsid w:val="00EB6468"/>
    <w:rsid w:val="00EC67CE"/>
    <w:rsid w:val="00ED05F2"/>
    <w:rsid w:val="00ED0F3F"/>
    <w:rsid w:val="00ED3465"/>
    <w:rsid w:val="00EE1868"/>
    <w:rsid w:val="00EE1C2A"/>
    <w:rsid w:val="00EE2C20"/>
    <w:rsid w:val="00EE2EED"/>
    <w:rsid w:val="00EE3363"/>
    <w:rsid w:val="00EF1095"/>
    <w:rsid w:val="00EF27F0"/>
    <w:rsid w:val="00EF477D"/>
    <w:rsid w:val="00EF49A8"/>
    <w:rsid w:val="00EF67F7"/>
    <w:rsid w:val="00F00081"/>
    <w:rsid w:val="00F005F3"/>
    <w:rsid w:val="00F013B7"/>
    <w:rsid w:val="00F14506"/>
    <w:rsid w:val="00F16D55"/>
    <w:rsid w:val="00F17852"/>
    <w:rsid w:val="00F206C1"/>
    <w:rsid w:val="00F26086"/>
    <w:rsid w:val="00F26EBD"/>
    <w:rsid w:val="00F26EBE"/>
    <w:rsid w:val="00F31359"/>
    <w:rsid w:val="00F3310A"/>
    <w:rsid w:val="00F352B0"/>
    <w:rsid w:val="00F414F0"/>
    <w:rsid w:val="00F47902"/>
    <w:rsid w:val="00F525AE"/>
    <w:rsid w:val="00F5663A"/>
    <w:rsid w:val="00F62AB4"/>
    <w:rsid w:val="00F660AF"/>
    <w:rsid w:val="00F73553"/>
    <w:rsid w:val="00F76409"/>
    <w:rsid w:val="00F77C0D"/>
    <w:rsid w:val="00F8136C"/>
    <w:rsid w:val="00F81769"/>
    <w:rsid w:val="00F817D8"/>
    <w:rsid w:val="00F81DEA"/>
    <w:rsid w:val="00F852A5"/>
    <w:rsid w:val="00F85714"/>
    <w:rsid w:val="00F876F3"/>
    <w:rsid w:val="00F90D94"/>
    <w:rsid w:val="00F95C0B"/>
    <w:rsid w:val="00FA07DD"/>
    <w:rsid w:val="00FA46F6"/>
    <w:rsid w:val="00FA66DC"/>
    <w:rsid w:val="00FB2F0E"/>
    <w:rsid w:val="00FB6C0C"/>
    <w:rsid w:val="00FB7740"/>
    <w:rsid w:val="00FC0CAB"/>
    <w:rsid w:val="00FC620B"/>
    <w:rsid w:val="00FD27A7"/>
    <w:rsid w:val="00FD36D9"/>
    <w:rsid w:val="00FD3B33"/>
    <w:rsid w:val="00FD408F"/>
    <w:rsid w:val="00FE27E4"/>
    <w:rsid w:val="00FE4A1C"/>
    <w:rsid w:val="00FE5540"/>
    <w:rsid w:val="00FE7A44"/>
    <w:rsid w:val="00FF2C2E"/>
    <w:rsid w:val="00FF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4DCF55"/>
  <w15:docId w15:val="{2DF08965-3179-442C-85C4-F546FC0A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2316"/>
  </w:style>
  <w:style w:type="paragraph" w:styleId="a4">
    <w:name w:val="Balloon Text"/>
    <w:basedOn w:val="a"/>
    <w:link w:val="a5"/>
    <w:uiPriority w:val="99"/>
    <w:semiHidden/>
    <w:unhideWhenUsed/>
    <w:rsid w:val="00D22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316"/>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71654"/>
    <w:rPr>
      <w:sz w:val="18"/>
      <w:szCs w:val="18"/>
    </w:rPr>
  </w:style>
  <w:style w:type="paragraph" w:styleId="a7">
    <w:name w:val="annotation text"/>
    <w:basedOn w:val="a"/>
    <w:link w:val="a8"/>
    <w:uiPriority w:val="99"/>
    <w:semiHidden/>
    <w:unhideWhenUsed/>
    <w:rsid w:val="00071654"/>
    <w:pPr>
      <w:jc w:val="left"/>
    </w:pPr>
  </w:style>
  <w:style w:type="character" w:customStyle="1" w:styleId="a8">
    <w:name w:val="コメント文字列 (文字)"/>
    <w:basedOn w:val="a0"/>
    <w:link w:val="a7"/>
    <w:uiPriority w:val="99"/>
    <w:semiHidden/>
    <w:rsid w:val="00071654"/>
  </w:style>
  <w:style w:type="paragraph" w:styleId="a9">
    <w:name w:val="annotation subject"/>
    <w:basedOn w:val="a7"/>
    <w:next w:val="a7"/>
    <w:link w:val="aa"/>
    <w:uiPriority w:val="99"/>
    <w:semiHidden/>
    <w:unhideWhenUsed/>
    <w:rsid w:val="00071654"/>
    <w:rPr>
      <w:b/>
      <w:bCs/>
    </w:rPr>
  </w:style>
  <w:style w:type="character" w:customStyle="1" w:styleId="aa">
    <w:name w:val="コメント内容 (文字)"/>
    <w:basedOn w:val="a8"/>
    <w:link w:val="a9"/>
    <w:uiPriority w:val="99"/>
    <w:semiHidden/>
    <w:rsid w:val="00071654"/>
    <w:rPr>
      <w:b/>
      <w:bCs/>
    </w:rPr>
  </w:style>
  <w:style w:type="paragraph" w:styleId="ab">
    <w:name w:val="List Paragraph"/>
    <w:basedOn w:val="a"/>
    <w:uiPriority w:val="34"/>
    <w:qFormat/>
    <w:rsid w:val="00BF3A0A"/>
    <w:pPr>
      <w:ind w:leftChars="400" w:left="840"/>
    </w:pPr>
  </w:style>
  <w:style w:type="paragraph" w:styleId="ac">
    <w:name w:val="header"/>
    <w:basedOn w:val="a"/>
    <w:link w:val="ad"/>
    <w:uiPriority w:val="99"/>
    <w:unhideWhenUsed/>
    <w:rsid w:val="009323B0"/>
    <w:pPr>
      <w:tabs>
        <w:tab w:val="center" w:pos="4252"/>
        <w:tab w:val="right" w:pos="8504"/>
      </w:tabs>
      <w:snapToGrid w:val="0"/>
    </w:pPr>
  </w:style>
  <w:style w:type="character" w:customStyle="1" w:styleId="ad">
    <w:name w:val="ヘッダー (文字)"/>
    <w:basedOn w:val="a0"/>
    <w:link w:val="ac"/>
    <w:uiPriority w:val="99"/>
    <w:rsid w:val="009323B0"/>
  </w:style>
  <w:style w:type="paragraph" w:styleId="ae">
    <w:name w:val="footer"/>
    <w:basedOn w:val="a"/>
    <w:link w:val="af"/>
    <w:uiPriority w:val="99"/>
    <w:unhideWhenUsed/>
    <w:rsid w:val="009323B0"/>
    <w:pPr>
      <w:tabs>
        <w:tab w:val="center" w:pos="4252"/>
        <w:tab w:val="right" w:pos="8504"/>
      </w:tabs>
      <w:snapToGrid w:val="0"/>
    </w:pPr>
  </w:style>
  <w:style w:type="character" w:customStyle="1" w:styleId="af">
    <w:name w:val="フッター (文字)"/>
    <w:basedOn w:val="a0"/>
    <w:link w:val="ae"/>
    <w:uiPriority w:val="99"/>
    <w:rsid w:val="009323B0"/>
  </w:style>
  <w:style w:type="paragraph" w:styleId="Web">
    <w:name w:val="Normal (Web)"/>
    <w:basedOn w:val="a"/>
    <w:uiPriority w:val="99"/>
    <w:semiHidden/>
    <w:unhideWhenUsed/>
    <w:rsid w:val="00B413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63505"/>
    <w:rPr>
      <w:color w:val="0000FF" w:themeColor="hyperlink"/>
      <w:u w:val="single"/>
    </w:rPr>
  </w:style>
  <w:style w:type="table" w:styleId="af1">
    <w:name w:val="Table Grid"/>
    <w:basedOn w:val="a1"/>
    <w:uiPriority w:val="59"/>
    <w:rsid w:val="0029175B"/>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9785">
      <w:bodyDiv w:val="1"/>
      <w:marLeft w:val="0"/>
      <w:marRight w:val="0"/>
      <w:marTop w:val="0"/>
      <w:marBottom w:val="0"/>
      <w:divBdr>
        <w:top w:val="none" w:sz="0" w:space="0" w:color="auto"/>
        <w:left w:val="none" w:sz="0" w:space="0" w:color="auto"/>
        <w:bottom w:val="none" w:sz="0" w:space="0" w:color="auto"/>
        <w:right w:val="none" w:sz="0" w:space="0" w:color="auto"/>
      </w:divBdr>
    </w:div>
    <w:div w:id="409887428">
      <w:bodyDiv w:val="1"/>
      <w:marLeft w:val="0"/>
      <w:marRight w:val="0"/>
      <w:marTop w:val="0"/>
      <w:marBottom w:val="0"/>
      <w:divBdr>
        <w:top w:val="none" w:sz="0" w:space="0" w:color="auto"/>
        <w:left w:val="none" w:sz="0" w:space="0" w:color="auto"/>
        <w:bottom w:val="none" w:sz="0" w:space="0" w:color="auto"/>
        <w:right w:val="none" w:sz="0" w:space="0" w:color="auto"/>
      </w:divBdr>
    </w:div>
    <w:div w:id="723017791">
      <w:bodyDiv w:val="1"/>
      <w:marLeft w:val="0"/>
      <w:marRight w:val="0"/>
      <w:marTop w:val="0"/>
      <w:marBottom w:val="0"/>
      <w:divBdr>
        <w:top w:val="none" w:sz="0" w:space="0" w:color="auto"/>
        <w:left w:val="none" w:sz="0" w:space="0" w:color="auto"/>
        <w:bottom w:val="none" w:sz="0" w:space="0" w:color="auto"/>
        <w:right w:val="none" w:sz="0" w:space="0" w:color="auto"/>
      </w:divBdr>
    </w:div>
    <w:div w:id="1050569912">
      <w:bodyDiv w:val="1"/>
      <w:marLeft w:val="0"/>
      <w:marRight w:val="0"/>
      <w:marTop w:val="0"/>
      <w:marBottom w:val="0"/>
      <w:divBdr>
        <w:top w:val="none" w:sz="0" w:space="0" w:color="auto"/>
        <w:left w:val="none" w:sz="0" w:space="0" w:color="auto"/>
        <w:bottom w:val="none" w:sz="0" w:space="0" w:color="auto"/>
        <w:right w:val="none" w:sz="0" w:space="0" w:color="auto"/>
      </w:divBdr>
    </w:div>
    <w:div w:id="1718123392">
      <w:bodyDiv w:val="1"/>
      <w:marLeft w:val="0"/>
      <w:marRight w:val="0"/>
      <w:marTop w:val="0"/>
      <w:marBottom w:val="0"/>
      <w:divBdr>
        <w:top w:val="none" w:sz="0" w:space="0" w:color="auto"/>
        <w:left w:val="none" w:sz="0" w:space="0" w:color="auto"/>
        <w:bottom w:val="none" w:sz="0" w:space="0" w:color="auto"/>
        <w:right w:val="none" w:sz="0" w:space="0" w:color="auto"/>
      </w:divBdr>
    </w:div>
    <w:div w:id="17795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7C5A-1864-48FB-B9DC-CCB4674C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堀井　大輔</cp:lastModifiedBy>
  <cp:revision>55</cp:revision>
  <cp:lastPrinted>2018-10-01T08:49:00Z</cp:lastPrinted>
  <dcterms:created xsi:type="dcterms:W3CDTF">2014-12-30T01:54:00Z</dcterms:created>
  <dcterms:modified xsi:type="dcterms:W3CDTF">2026-03-25T01:25:00Z</dcterms:modified>
  <cp:contentStatus/>
</cp:coreProperties>
</file>