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4A" w:rsidRDefault="00794C4A" w:rsidP="00794C4A">
      <w:pPr>
        <w:spacing w:line="360" w:lineRule="auto"/>
        <w:ind w:left="941" w:rightChars="177" w:right="425" w:hangingChars="448" w:hanging="941"/>
        <w:jc w:val="center"/>
        <w:rPr>
          <w:rFonts w:ascii="ＭＳ ゴシック" w:eastAsia="ＭＳ ゴシック" w:hAnsi="ＭＳ ゴシック"/>
          <w:b/>
          <w:szCs w:val="24"/>
        </w:rPr>
      </w:pPr>
      <w:r w:rsidRPr="00794C4A">
        <w:rPr>
          <w:noProof/>
          <w:sz w:val="21"/>
          <w:szCs w:val="21"/>
        </w:rPr>
        <mc:AlternateContent>
          <mc:Choice Requires="wps">
            <w:drawing>
              <wp:anchor distT="0" distB="0" distL="114300" distR="114300" simplePos="0" relativeHeight="251657216" behindDoc="0" locked="0" layoutInCell="1" allowOverlap="1">
                <wp:simplePos x="0" y="0"/>
                <wp:positionH relativeFrom="margin">
                  <wp:posOffset>4276090</wp:posOffset>
                </wp:positionH>
                <wp:positionV relativeFrom="paragraph">
                  <wp:posOffset>-342900</wp:posOffset>
                </wp:positionV>
                <wp:extent cx="995680" cy="332740"/>
                <wp:effectExtent l="0" t="0" r="13970" b="10160"/>
                <wp:wrapNone/>
                <wp:docPr id="5" name="テキスト ボックス 5"/>
                <wp:cNvGraphicFramePr/>
                <a:graphic xmlns:a="http://schemas.openxmlformats.org/drawingml/2006/main">
                  <a:graphicData uri="http://schemas.microsoft.com/office/word/2010/wordprocessingShape">
                    <wps:wsp>
                      <wps:cNvSpPr txBox="1"/>
                      <wps:spPr>
                        <a:xfrm>
                          <a:off x="0" y="0"/>
                          <a:ext cx="995680" cy="332740"/>
                        </a:xfrm>
                        <a:prstGeom prst="rect">
                          <a:avLst/>
                        </a:prstGeom>
                        <a:solidFill>
                          <a:schemeClr val="lt1"/>
                        </a:solidFill>
                        <a:ln w="6350">
                          <a:solidFill>
                            <a:prstClr val="black"/>
                          </a:solidFill>
                        </a:ln>
                      </wps:spPr>
                      <wps:txbx>
                        <w:txbxContent>
                          <w:p w:rsidR="00794C4A" w:rsidRDefault="00794C4A" w:rsidP="00794C4A">
                            <w:pPr>
                              <w:jc w:val="center"/>
                              <w:rPr>
                                <w:rFonts w:ascii="ＭＳ ゴシック" w:eastAsia="ＭＳ ゴシック" w:hAnsi="ＭＳ ゴシック"/>
                              </w:rPr>
                            </w:pPr>
                            <w:r>
                              <w:rPr>
                                <w:rFonts w:ascii="ＭＳ ゴシック" w:eastAsia="ＭＳ ゴシック" w:hAnsi="ＭＳ ゴシック" w:hint="eastAsia"/>
                              </w:rPr>
                              <w:t>資料</w:t>
                            </w:r>
                            <w:r w:rsidR="00C949C1">
                              <w:rPr>
                                <w:rFonts w:ascii="ＭＳ ゴシック" w:eastAsia="ＭＳ ゴシック" w:hAnsi="ＭＳ ゴシック" w:hint="eastAsia"/>
                              </w:rPr>
                              <w:t>２</w:t>
                            </w:r>
                            <w:r w:rsidR="000E2950">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36.7pt;margin-top:-27pt;width:78.4pt;height:2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" fillcolor="white [3201]" strokeweight=".5pt">
                <v:textbox>
                  <w:txbxContent>
                    <w:p w:rsidR="00794C4A" w:rsidRDefault="00794C4A" w:rsidP="00794C4A">
                      <w:pPr>
                        <w:jc w:val="center"/>
                        <w:rPr>
                          <w:rFonts w:ascii="ＭＳ ゴシック" w:eastAsia="ＭＳ ゴシック" w:hAnsi="ＭＳ ゴシック"/>
                        </w:rPr>
                      </w:pPr>
                      <w:r>
                        <w:rPr>
                          <w:rFonts w:ascii="ＭＳ ゴシック" w:eastAsia="ＭＳ ゴシック" w:hAnsi="ＭＳ ゴシック" w:hint="eastAsia"/>
                        </w:rPr>
                        <w:t>資料</w:t>
                      </w:r>
                      <w:r w:rsidR="00C949C1">
                        <w:rPr>
                          <w:rFonts w:ascii="ＭＳ ゴシック" w:eastAsia="ＭＳ ゴシック" w:hAnsi="ＭＳ ゴシック" w:hint="eastAsia"/>
                        </w:rPr>
                        <w:t>２</w:t>
                      </w:r>
                      <w:r w:rsidR="000E2950">
                        <w:rPr>
                          <w:rFonts w:ascii="ＭＳ ゴシック" w:eastAsia="ＭＳ ゴシック" w:hAnsi="ＭＳ ゴシック" w:hint="eastAsia"/>
                        </w:rPr>
                        <w:t>－１</w:t>
                      </w:r>
                    </w:p>
                  </w:txbxContent>
                </v:textbox>
                <w10:wrap anchorx="margin"/>
              </v:shape>
            </w:pict>
          </mc:Fallback>
        </mc:AlternateContent>
      </w:r>
      <w:r w:rsidRPr="00794C4A">
        <w:rPr>
          <w:rFonts w:ascii="ＭＳ ゴシック" w:eastAsia="ＭＳ ゴシック" w:hAnsi="ＭＳ ゴシック" w:hint="eastAsia"/>
          <w:b/>
          <w:sz w:val="21"/>
          <w:szCs w:val="21"/>
        </w:rPr>
        <w:t>公的医療機関等2025プランに準じた事業計画について</w:t>
      </w:r>
    </w:p>
    <w:p w:rsidR="00794C4A" w:rsidRPr="00794C4A" w:rsidRDefault="00794C4A" w:rsidP="00794C4A">
      <w:pPr>
        <w:spacing w:line="360" w:lineRule="auto"/>
        <w:rPr>
          <w:rFonts w:ascii="ＭＳ ゴシック" w:eastAsia="ＭＳ ゴシック" w:hAnsi="ＭＳ ゴシック"/>
          <w:b/>
          <w:sz w:val="22"/>
        </w:rPr>
      </w:pPr>
      <w:r w:rsidRPr="00794C4A">
        <w:rPr>
          <w:rFonts w:ascii="ＭＳ ゴシック" w:eastAsia="ＭＳ ゴシック" w:hAnsi="ＭＳ ゴシック" w:hint="eastAsia"/>
          <w:b/>
          <w:sz w:val="22"/>
        </w:rPr>
        <w:t>１　背景</w:t>
      </w:r>
      <w:bookmarkStart w:id="0" w:name="_GoBack"/>
      <w:bookmarkEnd w:id="0"/>
    </w:p>
    <w:p w:rsidR="00794C4A" w:rsidRPr="00794C4A" w:rsidRDefault="00794C4A" w:rsidP="00794C4A">
      <w:pPr>
        <w:spacing w:line="360" w:lineRule="auto"/>
        <w:ind w:leftChars="118" w:left="283" w:firstLineChars="60" w:firstLine="132"/>
        <w:rPr>
          <w:rFonts w:ascii="ＭＳ ゴシック" w:eastAsia="ＭＳ ゴシック" w:hAnsi="ＭＳ ゴシック"/>
          <w:b/>
          <w:szCs w:val="24"/>
        </w:rPr>
      </w:pPr>
      <w:r w:rsidRPr="00794C4A">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715010</wp:posOffset>
                </wp:positionV>
                <wp:extent cx="6731000" cy="3267075"/>
                <wp:effectExtent l="0" t="0" r="2286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731000" cy="3267075"/>
                        </a:xfrm>
                        <a:prstGeom prst="rect">
                          <a:avLst/>
                        </a:prstGeom>
                        <a:noFill/>
                        <a:ln w="6350">
                          <a:solidFill>
                            <a:prstClr val="black"/>
                          </a:solidFill>
                          <a:prstDash val="sysDash"/>
                        </a:ln>
                      </wps:spPr>
                      <wps:txbx>
                        <w:txbxContent>
                          <w:p w:rsidR="00794C4A" w:rsidRPr="005D5E13" w:rsidRDefault="00794C4A" w:rsidP="00794C4A">
                            <w:pPr>
                              <w:spacing w:line="276" w:lineRule="auto"/>
                              <w:rPr>
                                <w:rFonts w:hAnsi="ＭＳ 明朝"/>
                                <w:sz w:val="22"/>
                              </w:rPr>
                            </w:pPr>
                            <w:r w:rsidRPr="005D5E13">
                              <w:rPr>
                                <w:rFonts w:hAnsi="ＭＳ 明朝" w:hint="eastAsia"/>
                                <w:sz w:val="22"/>
                              </w:rPr>
                              <w:t>〇地域医療構想の進め方について（抄）</w:t>
                            </w:r>
                          </w:p>
                          <w:p w:rsidR="00794C4A" w:rsidRPr="005D5E13" w:rsidRDefault="00794C4A" w:rsidP="00794C4A">
                            <w:pPr>
                              <w:spacing w:line="276" w:lineRule="auto"/>
                              <w:rPr>
                                <w:rFonts w:hAnsi="ＭＳ 明朝"/>
                                <w:sz w:val="22"/>
                              </w:rPr>
                            </w:pPr>
                            <w:r w:rsidRPr="005D5E13">
                              <w:rPr>
                                <w:rFonts w:hAnsi="ＭＳ 明朝" w:hint="eastAsia"/>
                                <w:sz w:val="22"/>
                              </w:rPr>
                              <w:t xml:space="preserve">　＜平成30年2月7日付け厚生労働省医政局地域医療計画課長通知＞</w:t>
                            </w:r>
                          </w:p>
                          <w:p w:rsidR="00794C4A" w:rsidRPr="005D5E13" w:rsidRDefault="00794C4A" w:rsidP="00794C4A">
                            <w:pPr>
                              <w:spacing w:line="276" w:lineRule="auto"/>
                              <w:ind w:firstLineChars="200" w:firstLine="440"/>
                              <w:rPr>
                                <w:rFonts w:hAnsi="ＭＳ 明朝"/>
                                <w:sz w:val="22"/>
                              </w:rPr>
                            </w:pPr>
                            <w:r w:rsidRPr="005D5E13">
                              <w:rPr>
                                <w:rFonts w:hAnsi="ＭＳ 明朝" w:hint="eastAsia"/>
                                <w:sz w:val="22"/>
                              </w:rPr>
                              <w:t>・その他の医療機関に関すること</w:t>
                            </w:r>
                          </w:p>
                          <w:p w:rsidR="00794C4A" w:rsidRPr="005D5E13" w:rsidRDefault="00794C4A" w:rsidP="00794C4A">
                            <w:pPr>
                              <w:spacing w:line="276" w:lineRule="auto"/>
                              <w:ind w:leftChars="300" w:left="720"/>
                              <w:rPr>
                                <w:rFonts w:hAnsi="ＭＳ 明朝"/>
                                <w:sz w:val="22"/>
                              </w:rPr>
                            </w:pPr>
                            <w:r w:rsidRPr="005D5E13">
                              <w:rPr>
                                <w:rFonts w:hAnsi="ＭＳ 明朝" w:hint="eastAsia"/>
                                <w:sz w:val="22"/>
                                <w:u w:val="single"/>
                              </w:rPr>
                              <w:t>開設者の変更を含め構想区域において担うべき医療機関としての役割や機能を大きく変更する病院などの場合には、今後の事業計画を策定した上で、</w:t>
                            </w:r>
                            <w:r w:rsidRPr="005D5E13">
                              <w:rPr>
                                <w:rFonts w:hAnsi="ＭＳ 明朝" w:hint="eastAsia"/>
                                <w:sz w:val="22"/>
                              </w:rPr>
                              <w:t>地域医療構想調整会議において、構想区域の医療機関の診療実績や将来の医療需要の動向を踏まえて、対応方針を協議すること。</w:t>
                            </w:r>
                          </w:p>
                          <w:p w:rsidR="00794C4A" w:rsidRPr="005D5E13" w:rsidRDefault="00794C4A" w:rsidP="00794C4A">
                            <w:pPr>
                              <w:spacing w:line="276" w:lineRule="auto"/>
                              <w:rPr>
                                <w:rFonts w:hAnsi="ＭＳ 明朝"/>
                                <w:sz w:val="22"/>
                              </w:rPr>
                            </w:pPr>
                            <w:r w:rsidRPr="005D5E13">
                              <w:rPr>
                                <w:rFonts w:hAnsi="ＭＳ 明朝" w:hint="eastAsia"/>
                                <w:sz w:val="22"/>
                              </w:rPr>
                              <w:t>●地域医療構想の進め方に関する考え方の整理について</w:t>
                            </w:r>
                          </w:p>
                          <w:p w:rsidR="00794C4A" w:rsidRPr="005D5E13" w:rsidRDefault="00794C4A" w:rsidP="00794C4A">
                            <w:pPr>
                              <w:spacing w:line="276" w:lineRule="auto"/>
                              <w:ind w:firstLineChars="100" w:firstLine="220"/>
                              <w:rPr>
                                <w:rFonts w:hAnsi="ＭＳ 明朝"/>
                                <w:sz w:val="22"/>
                              </w:rPr>
                            </w:pPr>
                            <w:r w:rsidRPr="005D5E13">
                              <w:rPr>
                                <w:rFonts w:hAnsi="ＭＳ 明朝" w:hint="eastAsia"/>
                                <w:sz w:val="22"/>
                              </w:rPr>
                              <w:t>＜令和３年５月11日付け３医計第131号保健医療局長通知＞</w:t>
                            </w:r>
                          </w:p>
                          <w:p w:rsidR="00794C4A" w:rsidRPr="005D5E13" w:rsidRDefault="00794C4A" w:rsidP="00794C4A">
                            <w:pPr>
                              <w:spacing w:line="276" w:lineRule="auto"/>
                              <w:ind w:leftChars="100" w:left="680" w:hangingChars="200" w:hanging="440"/>
                              <w:rPr>
                                <w:rFonts w:hAnsi="ＭＳ 明朝"/>
                                <w:sz w:val="22"/>
                                <w:u w:val="single"/>
                              </w:rPr>
                            </w:pPr>
                            <w:r w:rsidRPr="005D5E13">
                              <w:rPr>
                                <w:rFonts w:hAnsi="ＭＳ 明朝" w:hint="eastAsia"/>
                                <w:sz w:val="22"/>
                              </w:rPr>
                              <w:t xml:space="preserve">　・新たな医療機関の開設や増床等の計画を把握した場合には、開設の許可を行う前に、愛知県病院開設等許可事務取扱要領第７の「適用除外」に該当する場合においても、その</w:t>
                            </w:r>
                            <w:r w:rsidRPr="005D5E13">
                              <w:rPr>
                                <w:rFonts w:hAnsi="ＭＳ 明朝" w:hint="eastAsia"/>
                                <w:sz w:val="22"/>
                                <w:u w:val="single"/>
                              </w:rPr>
                              <w:t>内容を推進委員会で共有するとともに、必要に応じて当該医療機関に対して説明を求めること。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 o:spid="_x0000_s1027" type="#_x0000_t202" style="position:absolute;left:0;text-align:left;margin-left:13.95pt;margin-top:56.3pt;width:530pt;height:257.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" filled="f" strokeweight=".5pt">
                <v:stroke dashstyle="3 1"/>
                <v:textbox inset="5.85pt,.7pt,5.85pt,.7pt">
                  <w:txbxContent>
                    <w:p w:rsidR="00794C4A" w:rsidRPr="005D5E13" w:rsidRDefault="00794C4A" w:rsidP="00794C4A">
                      <w:pPr>
                        <w:spacing w:line="276" w:lineRule="auto"/>
                        <w:rPr>
                          <w:rFonts w:hAnsi="ＭＳ 明朝"/>
                          <w:sz w:val="22"/>
                        </w:rPr>
                      </w:pPr>
                      <w:r w:rsidRPr="005D5E13">
                        <w:rPr>
                          <w:rFonts w:hAnsi="ＭＳ 明朝" w:hint="eastAsia"/>
                          <w:sz w:val="22"/>
                        </w:rPr>
                        <w:t>〇地域医療構想の進め方について（抄）</w:t>
                      </w:r>
                    </w:p>
                    <w:p w:rsidR="00794C4A" w:rsidRPr="005D5E13" w:rsidRDefault="00794C4A" w:rsidP="00794C4A">
                      <w:pPr>
                        <w:spacing w:line="276" w:lineRule="auto"/>
                        <w:rPr>
                          <w:rFonts w:hAnsi="ＭＳ 明朝"/>
                          <w:sz w:val="22"/>
                        </w:rPr>
                      </w:pPr>
                      <w:r w:rsidRPr="005D5E13">
                        <w:rPr>
                          <w:rFonts w:hAnsi="ＭＳ 明朝" w:hint="eastAsia"/>
                          <w:sz w:val="22"/>
                        </w:rPr>
                        <w:t xml:space="preserve">　＜平成30年2月7日付け厚生労働省医政局地域医療計画課長通知＞</w:t>
                      </w:r>
                    </w:p>
                    <w:p w:rsidR="00794C4A" w:rsidRPr="005D5E13" w:rsidRDefault="00794C4A" w:rsidP="00794C4A">
                      <w:pPr>
                        <w:spacing w:line="276" w:lineRule="auto"/>
                        <w:ind w:firstLineChars="200" w:firstLine="440"/>
                        <w:rPr>
                          <w:rFonts w:hAnsi="ＭＳ 明朝"/>
                          <w:sz w:val="22"/>
                        </w:rPr>
                      </w:pPr>
                      <w:r w:rsidRPr="005D5E13">
                        <w:rPr>
                          <w:rFonts w:hAnsi="ＭＳ 明朝" w:hint="eastAsia"/>
                          <w:sz w:val="22"/>
                        </w:rPr>
                        <w:t>・その他の医療機関に関すること</w:t>
                      </w:r>
                    </w:p>
                    <w:p w:rsidR="00794C4A" w:rsidRPr="005D5E13" w:rsidRDefault="00794C4A" w:rsidP="00794C4A">
                      <w:pPr>
                        <w:spacing w:line="276" w:lineRule="auto"/>
                        <w:ind w:leftChars="300" w:left="720"/>
                        <w:rPr>
                          <w:rFonts w:hAnsi="ＭＳ 明朝"/>
                          <w:sz w:val="22"/>
                        </w:rPr>
                      </w:pPr>
                      <w:r w:rsidRPr="005D5E13">
                        <w:rPr>
                          <w:rFonts w:hAnsi="ＭＳ 明朝" w:hint="eastAsia"/>
                          <w:sz w:val="22"/>
                          <w:u w:val="single"/>
                        </w:rPr>
                        <w:t>開設者の変更を含め構想区域において担うべき医療機関としての役割や機能を大きく変更する病院などの場合には、今後の事業計画を策定した上で、</w:t>
                      </w:r>
                      <w:r w:rsidRPr="005D5E13">
                        <w:rPr>
                          <w:rFonts w:hAnsi="ＭＳ 明朝" w:hint="eastAsia"/>
                          <w:sz w:val="22"/>
                        </w:rPr>
                        <w:t>地域医療構想調整会議において、構想区域の医療機関の診療実績や将来の医療需要の動向を踏まえて、対応方針を協議すること。</w:t>
                      </w:r>
                    </w:p>
                    <w:p w:rsidR="00794C4A" w:rsidRPr="005D5E13" w:rsidRDefault="00794C4A" w:rsidP="00794C4A">
                      <w:pPr>
                        <w:spacing w:line="276" w:lineRule="auto"/>
                        <w:rPr>
                          <w:rFonts w:hAnsi="ＭＳ 明朝"/>
                          <w:sz w:val="22"/>
                        </w:rPr>
                      </w:pPr>
                      <w:r w:rsidRPr="005D5E13">
                        <w:rPr>
                          <w:rFonts w:hAnsi="ＭＳ 明朝" w:hint="eastAsia"/>
                          <w:sz w:val="22"/>
                        </w:rPr>
                        <w:t>●地域医療構想の進め方に関する考え方の整理について</w:t>
                      </w:r>
                    </w:p>
                    <w:p w:rsidR="00794C4A" w:rsidRPr="005D5E13" w:rsidRDefault="00794C4A" w:rsidP="00794C4A">
                      <w:pPr>
                        <w:spacing w:line="276" w:lineRule="auto"/>
                        <w:ind w:firstLineChars="100" w:firstLine="220"/>
                        <w:rPr>
                          <w:rFonts w:hAnsi="ＭＳ 明朝"/>
                          <w:sz w:val="22"/>
                        </w:rPr>
                      </w:pPr>
                      <w:r w:rsidRPr="005D5E13">
                        <w:rPr>
                          <w:rFonts w:hAnsi="ＭＳ 明朝" w:hint="eastAsia"/>
                          <w:sz w:val="22"/>
                        </w:rPr>
                        <w:t>＜令和３年５月11日付け３医計第131号保健医療局長通知＞</w:t>
                      </w:r>
                    </w:p>
                    <w:p w:rsidR="00794C4A" w:rsidRPr="005D5E13" w:rsidRDefault="00794C4A" w:rsidP="00794C4A">
                      <w:pPr>
                        <w:spacing w:line="276" w:lineRule="auto"/>
                        <w:ind w:leftChars="100" w:left="680" w:hangingChars="200" w:hanging="440"/>
                        <w:rPr>
                          <w:rFonts w:hAnsi="ＭＳ 明朝"/>
                          <w:sz w:val="22"/>
                          <w:u w:val="single"/>
                        </w:rPr>
                      </w:pPr>
                      <w:r w:rsidRPr="005D5E13">
                        <w:rPr>
                          <w:rFonts w:hAnsi="ＭＳ 明朝" w:hint="eastAsia"/>
                          <w:sz w:val="22"/>
                        </w:rPr>
                        <w:t xml:space="preserve">　・新たな医療機関の開設や増床等の計画を把握した場合には、開設の許可を行う前に、愛知県病院開設等許可事務取扱要領第７の「適用除外」に該当する場合においても、その</w:t>
                      </w:r>
                      <w:r w:rsidRPr="005D5E13">
                        <w:rPr>
                          <w:rFonts w:hAnsi="ＭＳ 明朝" w:hint="eastAsia"/>
                          <w:sz w:val="22"/>
                          <w:u w:val="single"/>
                        </w:rPr>
                        <w:t>内容を推進委員会で共有するとともに、必要に応じて当該医療機関に対して説明を求めること。</w:t>
                      </w:r>
                    </w:p>
                  </w:txbxContent>
                </v:textbox>
                <w10:wrap type="square"/>
              </v:shape>
            </w:pict>
          </mc:Fallback>
        </mc:AlternateContent>
      </w:r>
      <w:r w:rsidRPr="00794C4A">
        <w:rPr>
          <w:rFonts w:hAnsi="ＭＳ 明朝" w:hint="eastAsia"/>
          <w:sz w:val="22"/>
        </w:rPr>
        <w:t>公立・公的病院以外の個別の医療機関ごとの具体的対応方針については、地域医療構想調整会議において、以下のとおり協議し決定することとされている。</w:t>
      </w:r>
      <w:r>
        <w:rPr>
          <w:rFonts w:hAnsi="ＭＳ 明朝" w:hint="eastAsia"/>
          <w:szCs w:val="24"/>
        </w:rPr>
        <w:t xml:space="preserve">　</w:t>
      </w:r>
    </w:p>
    <w:p w:rsidR="00794C4A" w:rsidRPr="00794C4A" w:rsidRDefault="00794C4A" w:rsidP="00794C4A">
      <w:pPr>
        <w:spacing w:line="360" w:lineRule="auto"/>
        <w:rPr>
          <w:rFonts w:ascii="ＭＳ ゴシック" w:eastAsia="ＭＳ ゴシック" w:hAnsi="ＭＳ ゴシック"/>
          <w:b/>
          <w:sz w:val="22"/>
        </w:rPr>
      </w:pPr>
      <w:r w:rsidRPr="00794C4A">
        <w:rPr>
          <w:rFonts w:ascii="ＭＳ ゴシック" w:eastAsia="ＭＳ ゴシック" w:hAnsi="ＭＳ ゴシック" w:hint="eastAsia"/>
          <w:b/>
          <w:sz w:val="22"/>
        </w:rPr>
        <w:t>２　事業計画の内容について</w:t>
      </w:r>
    </w:p>
    <w:p w:rsidR="00794C4A" w:rsidRPr="00794C4A" w:rsidRDefault="00794C4A" w:rsidP="00794C4A">
      <w:pPr>
        <w:spacing w:line="360" w:lineRule="auto"/>
        <w:ind w:left="221" w:rightChars="-59" w:right="-142" w:hangingChars="100" w:hanging="221"/>
        <w:jc w:val="left"/>
        <w:rPr>
          <w:rFonts w:hAnsi="ＭＳ 明朝"/>
          <w:sz w:val="22"/>
        </w:rPr>
      </w:pPr>
      <w:r w:rsidRPr="00794C4A">
        <w:rPr>
          <w:rFonts w:ascii="ＭＳ ゴシック" w:eastAsia="ＭＳ ゴシック" w:hAnsi="ＭＳ ゴシック" w:hint="eastAsia"/>
          <w:b/>
          <w:sz w:val="22"/>
        </w:rPr>
        <w:t xml:space="preserve">　　</w:t>
      </w:r>
      <w:r w:rsidRPr="00794C4A">
        <w:rPr>
          <w:rFonts w:hAnsi="ＭＳ 明朝" w:hint="eastAsia"/>
          <w:sz w:val="22"/>
        </w:rPr>
        <w:t>医療機関が策定する事業計画の内容は、公的医療機関等2025プランの内容に準じたものとし、計画を把握した時点で随時依頼するもの。</w:t>
      </w:r>
    </w:p>
    <w:p w:rsidR="00794C4A" w:rsidRPr="00794C4A" w:rsidRDefault="00794C4A" w:rsidP="00794C4A">
      <w:pPr>
        <w:spacing w:line="360" w:lineRule="auto"/>
        <w:rPr>
          <w:rFonts w:ascii="ＭＳ ゴシック" w:eastAsia="ＭＳ ゴシック" w:hAnsi="ＭＳ ゴシック"/>
          <w:b/>
          <w:sz w:val="22"/>
        </w:rPr>
      </w:pPr>
      <w:r w:rsidRPr="00794C4A">
        <w:rPr>
          <w:rFonts w:ascii="ＭＳ ゴシック" w:eastAsia="ＭＳ ゴシック" w:hAnsi="ＭＳ ゴシック" w:hint="eastAsia"/>
          <w:b/>
          <w:sz w:val="22"/>
        </w:rPr>
        <w:t>３　事業計画の協議について</w:t>
      </w:r>
    </w:p>
    <w:p w:rsidR="00794C4A" w:rsidRPr="00794C4A" w:rsidRDefault="00794C4A" w:rsidP="00794C4A">
      <w:pPr>
        <w:spacing w:line="360" w:lineRule="auto"/>
        <w:ind w:leftChars="59" w:left="142" w:firstLineChars="119" w:firstLine="262"/>
        <w:rPr>
          <w:rFonts w:hAnsi="ＭＳ 明朝"/>
          <w:sz w:val="22"/>
        </w:rPr>
      </w:pPr>
      <w:r w:rsidRPr="00794C4A">
        <w:rPr>
          <w:rFonts w:hAnsi="ＭＳ 明朝" w:hint="eastAsia"/>
          <w:sz w:val="22"/>
        </w:rPr>
        <w:t>医療機関から提出された事業計画を地域医療構想推進委員会に提示した上で、当該医療機関が将来担うべき役割等について協議を行う。</w:t>
      </w:r>
    </w:p>
    <w:p w:rsidR="00794C4A" w:rsidRPr="00794C4A" w:rsidRDefault="00794C4A" w:rsidP="00794C4A">
      <w:pPr>
        <w:spacing w:line="360" w:lineRule="auto"/>
        <w:ind w:left="221" w:rightChars="-59" w:right="-142" w:hangingChars="100" w:hanging="221"/>
        <w:jc w:val="left"/>
        <w:rPr>
          <w:rFonts w:ascii="ＭＳ ゴシック" w:eastAsia="ＭＳ ゴシック" w:hAnsi="ＭＳ ゴシック"/>
          <w:b/>
          <w:sz w:val="22"/>
        </w:rPr>
      </w:pPr>
      <w:r w:rsidRPr="00794C4A">
        <w:rPr>
          <w:rFonts w:ascii="ＭＳ ゴシック" w:eastAsia="ＭＳ ゴシック" w:hAnsi="ＭＳ ゴシック" w:hint="eastAsia"/>
          <w:b/>
          <w:sz w:val="22"/>
        </w:rPr>
        <w:t>４　今後の予定</w:t>
      </w:r>
    </w:p>
    <w:p w:rsidR="00D456D1" w:rsidRPr="00794C4A" w:rsidRDefault="00794C4A" w:rsidP="005D5E13">
      <w:pPr>
        <w:spacing w:line="360" w:lineRule="auto"/>
        <w:ind w:leftChars="118" w:left="283" w:rightChars="-59" w:right="-142" w:firstLineChars="100" w:firstLine="220"/>
        <w:jc w:val="left"/>
      </w:pPr>
      <w:r w:rsidRPr="00794C4A">
        <w:rPr>
          <w:rFonts w:hAnsi="ＭＳ 明朝" w:hint="eastAsia"/>
          <w:sz w:val="22"/>
        </w:rPr>
        <w:t>協議が</w:t>
      </w:r>
      <w:r w:rsidR="005D5E13">
        <w:rPr>
          <w:rFonts w:hAnsi="ＭＳ 明朝" w:hint="eastAsia"/>
          <w:sz w:val="22"/>
        </w:rPr>
        <w:t>整った場合は、計画に沿って事業を進めていただくことになりますが、</w:t>
      </w:r>
      <w:r w:rsidRPr="00794C4A">
        <w:rPr>
          <w:rFonts w:hAnsi="ＭＳ 明朝" w:hint="eastAsia"/>
          <w:sz w:val="22"/>
        </w:rPr>
        <w:t>整わない場合は、繰り返し協議を行った上で、2025年に向けた対応方針を決定すること。また、対応方針が決定した後に、見直す必要が生じた場合には、改めて地域医療構想調整会議で協議すること。</w:t>
      </w:r>
    </w:p>
    <w:sectPr w:rsidR="00D456D1" w:rsidRPr="00794C4A" w:rsidSect="00794C4A">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4A"/>
    <w:rsid w:val="00024105"/>
    <w:rsid w:val="000E2950"/>
    <w:rsid w:val="00364D28"/>
    <w:rsid w:val="005D5E13"/>
    <w:rsid w:val="00794C4A"/>
    <w:rsid w:val="00C949C1"/>
    <w:rsid w:val="00D4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14827"/>
  <w15:chartTrackingRefBased/>
  <w15:docId w15:val="{13146411-C6FC-4CA6-8CB9-AF7364E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4A"/>
    <w:pPr>
      <w:widowControl w:val="0"/>
      <w:jc w:val="both"/>
    </w:pPr>
    <w:rPr>
      <w:rFonts w:ascii="ＭＳ 明朝" w:eastAsia="ＭＳ 明朝" w:hAnsi="ＤＦ行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2021-11-04T01:56:00Z</cp:lastPrinted>
  <dcterms:created xsi:type="dcterms:W3CDTF">2021-10-14T09:28:00Z</dcterms:created>
  <dcterms:modified xsi:type="dcterms:W3CDTF">2021-11-04T01:56:00Z</dcterms:modified>
</cp:coreProperties>
</file>