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57228" w14:textId="279F7876" w:rsidR="006D21BF" w:rsidRPr="006D21BF" w:rsidRDefault="006D21BF" w:rsidP="006D21BF">
      <w:pPr>
        <w:jc w:val="right"/>
        <w:rPr>
          <w:rFonts w:ascii="ＭＳ ゴシック" w:eastAsia="ＭＳ ゴシック" w:hAnsi="ＭＳ ゴシック"/>
          <w:sz w:val="52"/>
          <w:szCs w:val="52"/>
        </w:rPr>
      </w:pPr>
      <w:r w:rsidRPr="006D21BF">
        <w:rPr>
          <w:rFonts w:ascii="ＭＳ ゴシック" w:eastAsia="ＭＳ ゴシック" w:hAnsi="ＭＳ ゴシック" w:hint="eastAsia"/>
          <w:sz w:val="52"/>
          <w:szCs w:val="52"/>
        </w:rPr>
        <w:t>資料４</w:t>
      </w:r>
    </w:p>
    <w:p w14:paraId="000FF43C" w14:textId="3EF4C0CE" w:rsidR="00197F45" w:rsidRPr="00F5732D" w:rsidRDefault="007A0966" w:rsidP="007A0966">
      <w:pPr>
        <w:jc w:val="center"/>
        <w:rPr>
          <w:sz w:val="28"/>
          <w:szCs w:val="28"/>
        </w:rPr>
      </w:pPr>
      <w:r w:rsidRPr="00F5732D">
        <w:rPr>
          <w:rFonts w:hint="eastAsia"/>
          <w:sz w:val="28"/>
          <w:szCs w:val="28"/>
        </w:rPr>
        <w:t>災害拠点病院（地域災害</w:t>
      </w:r>
      <w:r w:rsidR="004D5F0D">
        <w:rPr>
          <w:rFonts w:hint="eastAsia"/>
          <w:sz w:val="28"/>
          <w:szCs w:val="28"/>
        </w:rPr>
        <w:t>拠点病院</w:t>
      </w:r>
      <w:r w:rsidR="00FA19A3" w:rsidRPr="00F5732D">
        <w:rPr>
          <w:rFonts w:hint="eastAsia"/>
          <w:sz w:val="28"/>
          <w:szCs w:val="28"/>
        </w:rPr>
        <w:t>）の指定について</w:t>
      </w:r>
    </w:p>
    <w:p w14:paraId="7F19580B" w14:textId="77777777" w:rsidR="007A0966" w:rsidRDefault="007A0966"/>
    <w:p w14:paraId="0A538B52" w14:textId="77777777" w:rsidR="007A0966" w:rsidRDefault="007A0966">
      <w:r>
        <w:rPr>
          <w:rFonts w:hint="eastAsia"/>
        </w:rPr>
        <w:t xml:space="preserve">　現在、本県では、災害拠点病院として３</w:t>
      </w:r>
      <w:r w:rsidR="00EB25E6">
        <w:rPr>
          <w:rFonts w:hint="eastAsia"/>
        </w:rPr>
        <w:t>５</w:t>
      </w:r>
      <w:r>
        <w:rPr>
          <w:rFonts w:hint="eastAsia"/>
        </w:rPr>
        <w:t>病院を指定しております。本県の災害拠点病院の整備体制としては、最終</w:t>
      </w:r>
      <w:r w:rsidR="00D011D8">
        <w:rPr>
          <w:rFonts w:hint="eastAsia"/>
        </w:rPr>
        <w:t>的に３６病院（</w:t>
      </w:r>
      <w:r w:rsidR="004D5F0D">
        <w:rPr>
          <w:rFonts w:hint="eastAsia"/>
        </w:rPr>
        <w:t>広域二次救急医療圏ごとに</w:t>
      </w:r>
      <w:r w:rsidR="00D011D8">
        <w:rPr>
          <w:rFonts w:hint="eastAsia"/>
        </w:rPr>
        <w:t>概ね人口２０万人あたり１か所）を指定する計画</w:t>
      </w:r>
      <w:r>
        <w:rPr>
          <w:rFonts w:hint="eastAsia"/>
        </w:rPr>
        <w:t>となっております。</w:t>
      </w:r>
    </w:p>
    <w:p w14:paraId="42148A80" w14:textId="77777777" w:rsidR="00D011D8" w:rsidRPr="006D21BF" w:rsidRDefault="007A0966">
      <w:r>
        <w:rPr>
          <w:rFonts w:hint="eastAsia"/>
        </w:rPr>
        <w:t xml:space="preserve">　</w:t>
      </w:r>
      <w:r w:rsidRPr="006D21BF">
        <w:rPr>
          <w:rFonts w:hint="eastAsia"/>
        </w:rPr>
        <w:t>うち、</w:t>
      </w:r>
      <w:r w:rsidR="00EB25E6" w:rsidRPr="006D21BF">
        <w:rPr>
          <w:rFonts w:hint="eastAsia"/>
        </w:rPr>
        <w:t>岡崎額田Ｌ地区（岡崎市、額田</w:t>
      </w:r>
      <w:r w:rsidR="000723BD" w:rsidRPr="006D21BF">
        <w:rPr>
          <w:rFonts w:hint="eastAsia"/>
        </w:rPr>
        <w:t>郡</w:t>
      </w:r>
      <w:r w:rsidR="00D011D8" w:rsidRPr="006D21BF">
        <w:rPr>
          <w:rFonts w:hint="eastAsia"/>
        </w:rPr>
        <w:t>）の広域二次救急医療圏においては、災害拠点病院を</w:t>
      </w:r>
      <w:r w:rsidR="00EB25E6" w:rsidRPr="006D21BF">
        <w:rPr>
          <w:rFonts w:hint="eastAsia"/>
        </w:rPr>
        <w:t>２</w:t>
      </w:r>
      <w:r w:rsidR="00D011D8" w:rsidRPr="006D21BF">
        <w:rPr>
          <w:rFonts w:hint="eastAsia"/>
        </w:rPr>
        <w:t>か所指定する計画となっていますが、現在のところ</w:t>
      </w:r>
      <w:r w:rsidR="00EB25E6" w:rsidRPr="006D21BF">
        <w:rPr>
          <w:rFonts w:hint="eastAsia"/>
        </w:rPr>
        <w:t>１</w:t>
      </w:r>
      <w:r w:rsidR="00D011D8" w:rsidRPr="006D21BF">
        <w:rPr>
          <w:rFonts w:hint="eastAsia"/>
        </w:rPr>
        <w:t>か所の指定であり、１か所未指定の状況となっております。</w:t>
      </w:r>
    </w:p>
    <w:p w14:paraId="291235CE" w14:textId="370A957D" w:rsidR="007A0966" w:rsidRPr="006D21BF" w:rsidRDefault="00655D80">
      <w:r w:rsidRPr="006D21BF">
        <w:rPr>
          <w:rFonts w:hint="eastAsia"/>
        </w:rPr>
        <w:t xml:space="preserve">　今回、指定を御</w:t>
      </w:r>
      <w:r w:rsidR="00D011D8" w:rsidRPr="006D21BF">
        <w:rPr>
          <w:rFonts w:hint="eastAsia"/>
        </w:rPr>
        <w:t>検討いただく</w:t>
      </w:r>
      <w:r w:rsidR="00EB25E6" w:rsidRPr="006D21BF">
        <w:rPr>
          <w:rFonts w:hint="eastAsia"/>
        </w:rPr>
        <w:t>藤</w:t>
      </w:r>
      <w:r w:rsidR="00EB25E6">
        <w:rPr>
          <w:rFonts w:hint="eastAsia"/>
        </w:rPr>
        <w:t>田医科大学岡崎医療センター</w:t>
      </w:r>
      <w:r w:rsidR="006209CA">
        <w:rPr>
          <w:rFonts w:hint="eastAsia"/>
        </w:rPr>
        <w:t>（</w:t>
      </w:r>
      <w:r w:rsidR="00EB25E6">
        <w:rPr>
          <w:rFonts w:hint="eastAsia"/>
        </w:rPr>
        <w:t>岡崎</w:t>
      </w:r>
      <w:r w:rsidR="000723BD">
        <w:rPr>
          <w:rFonts w:hint="eastAsia"/>
        </w:rPr>
        <w:t>市</w:t>
      </w:r>
      <w:r w:rsidR="006209CA">
        <w:rPr>
          <w:rFonts w:hint="eastAsia"/>
        </w:rPr>
        <w:t>）</w:t>
      </w:r>
      <w:r w:rsidR="00D011D8">
        <w:rPr>
          <w:rFonts w:hint="eastAsia"/>
        </w:rPr>
        <w:t>は、</w:t>
      </w:r>
      <w:r w:rsidR="006209CA">
        <w:rPr>
          <w:rFonts w:hint="eastAsia"/>
        </w:rPr>
        <w:t>施設の規模、設備面の充実度等から災害拠点病院として適当と認められます。</w:t>
      </w:r>
      <w:r>
        <w:rPr>
          <w:rFonts w:hint="eastAsia"/>
        </w:rPr>
        <w:t>当院は、</w:t>
      </w:r>
      <w:r w:rsidR="00470003">
        <w:rPr>
          <w:rFonts w:hint="eastAsia"/>
        </w:rPr>
        <w:t>病院</w:t>
      </w:r>
      <w:r>
        <w:rPr>
          <w:rFonts w:hint="eastAsia"/>
        </w:rPr>
        <w:t>開院</w:t>
      </w:r>
      <w:r w:rsidR="00470003">
        <w:rPr>
          <w:rFonts w:hint="eastAsia"/>
        </w:rPr>
        <w:t>後</w:t>
      </w:r>
      <w:r>
        <w:rPr>
          <w:rFonts w:hint="eastAsia"/>
        </w:rPr>
        <w:t>間もないため、</w:t>
      </w:r>
      <w:r w:rsidR="00470003">
        <w:rPr>
          <w:rFonts w:hint="eastAsia"/>
        </w:rPr>
        <w:t>一部充足していない</w:t>
      </w:r>
      <w:r>
        <w:rPr>
          <w:rFonts w:hint="eastAsia"/>
        </w:rPr>
        <w:t>指定要件（地域における災害医</w:t>
      </w:r>
      <w:r w:rsidRPr="006D21BF">
        <w:rPr>
          <w:rFonts w:hint="eastAsia"/>
        </w:rPr>
        <w:t>療支援に</w:t>
      </w:r>
      <w:r w:rsidR="00A83F8E" w:rsidRPr="006D21BF">
        <w:rPr>
          <w:rFonts w:hint="eastAsia"/>
        </w:rPr>
        <w:t>ついての取り決め</w:t>
      </w:r>
      <w:r w:rsidR="003F1972" w:rsidRPr="006D21BF">
        <w:rPr>
          <w:rFonts w:hint="eastAsia"/>
        </w:rPr>
        <w:t>等</w:t>
      </w:r>
      <w:r w:rsidRPr="006D21BF">
        <w:rPr>
          <w:rFonts w:hint="eastAsia"/>
        </w:rPr>
        <w:t>）があります</w:t>
      </w:r>
      <w:r w:rsidR="00A83F8E" w:rsidRPr="006D21BF">
        <w:rPr>
          <w:rFonts w:hint="eastAsia"/>
        </w:rPr>
        <w:t>が、令和３年度中の体制整備に向け努めていることから、現段階では整</w:t>
      </w:r>
      <w:r w:rsidRPr="006D21BF">
        <w:rPr>
          <w:rFonts w:hint="eastAsia"/>
        </w:rPr>
        <w:t>備完了</w:t>
      </w:r>
      <w:r>
        <w:rPr>
          <w:rFonts w:hint="eastAsia"/>
        </w:rPr>
        <w:t>を</w:t>
      </w:r>
      <w:r w:rsidRPr="006D21BF">
        <w:rPr>
          <w:rFonts w:hint="eastAsia"/>
        </w:rPr>
        <w:t>前提に御検討いただきたく存じます。</w:t>
      </w:r>
    </w:p>
    <w:p w14:paraId="122BC888" w14:textId="77777777" w:rsidR="00722E4F" w:rsidRPr="006D21BF" w:rsidRDefault="009D5819">
      <w:r w:rsidRPr="006D21BF">
        <w:rPr>
          <w:rFonts w:hint="eastAsia"/>
        </w:rPr>
        <w:t xml:space="preserve">　</w:t>
      </w:r>
      <w:r w:rsidR="00722E4F" w:rsidRPr="006D21BF">
        <w:rPr>
          <w:rFonts w:hint="eastAsia"/>
        </w:rPr>
        <w:t>また、</w:t>
      </w:r>
      <w:r w:rsidR="00266CFA" w:rsidRPr="006D21BF">
        <w:rPr>
          <w:rFonts w:hint="eastAsia"/>
        </w:rPr>
        <w:t>地元自治体の</w:t>
      </w:r>
      <w:r w:rsidRPr="006D21BF">
        <w:rPr>
          <w:rFonts w:hint="eastAsia"/>
        </w:rPr>
        <w:t>岡崎市</w:t>
      </w:r>
      <w:r w:rsidR="00722E4F" w:rsidRPr="006D21BF">
        <w:rPr>
          <w:rFonts w:hint="eastAsia"/>
        </w:rPr>
        <w:t>及び幸田町は</w:t>
      </w:r>
      <w:r w:rsidRPr="006D21BF">
        <w:rPr>
          <w:rFonts w:hint="eastAsia"/>
        </w:rPr>
        <w:t>、岡崎額田Ｌ地区の地域中核災害拠点病院である岡崎市民病院を支える</w:t>
      </w:r>
      <w:r w:rsidR="00722E4F" w:rsidRPr="006D21BF">
        <w:rPr>
          <w:rFonts w:hint="eastAsia"/>
        </w:rPr>
        <w:t>体制が必要であること、岡崎市においては、地震被害予測で建物及び人的</w:t>
      </w:r>
      <w:r w:rsidRPr="006D21BF">
        <w:rPr>
          <w:rFonts w:hint="eastAsia"/>
        </w:rPr>
        <w:t>被害が大きい</w:t>
      </w:r>
      <w:r w:rsidR="00722E4F" w:rsidRPr="006D21BF">
        <w:rPr>
          <w:rFonts w:hint="eastAsia"/>
        </w:rPr>
        <w:t>とされる</w:t>
      </w:r>
      <w:r w:rsidRPr="006D21BF">
        <w:rPr>
          <w:rFonts w:hint="eastAsia"/>
        </w:rPr>
        <w:t>六ツ美地域、矢作地域</w:t>
      </w:r>
      <w:r w:rsidR="00722E4F" w:rsidRPr="006D21BF">
        <w:rPr>
          <w:rFonts w:hint="eastAsia"/>
        </w:rPr>
        <w:t>への</w:t>
      </w:r>
      <w:r w:rsidRPr="006D21BF">
        <w:rPr>
          <w:rFonts w:hint="eastAsia"/>
        </w:rPr>
        <w:t>早急な医療提供</w:t>
      </w:r>
      <w:r w:rsidR="00722E4F" w:rsidRPr="006D21BF">
        <w:rPr>
          <w:rFonts w:hint="eastAsia"/>
        </w:rPr>
        <w:t>体制が必要であることから</w:t>
      </w:r>
      <w:r w:rsidRPr="006D21BF">
        <w:rPr>
          <w:rFonts w:hint="eastAsia"/>
        </w:rPr>
        <w:t>、</w:t>
      </w:r>
      <w:r w:rsidR="00722E4F" w:rsidRPr="006D21BF">
        <w:rPr>
          <w:rFonts w:hint="eastAsia"/>
        </w:rPr>
        <w:t>藤田医科大学岡崎医療センターの指定により地域の</w:t>
      </w:r>
      <w:r w:rsidRPr="006D21BF">
        <w:rPr>
          <w:rFonts w:hint="eastAsia"/>
        </w:rPr>
        <w:t>災害医療体制が</w:t>
      </w:r>
      <w:r w:rsidR="00722E4F" w:rsidRPr="006D21BF">
        <w:rPr>
          <w:rFonts w:hint="eastAsia"/>
        </w:rPr>
        <w:t>充足</w:t>
      </w:r>
      <w:r w:rsidR="00AA79EB" w:rsidRPr="006D21BF">
        <w:rPr>
          <w:rFonts w:hint="eastAsia"/>
        </w:rPr>
        <w:t>されることを強く望んでおります。</w:t>
      </w:r>
    </w:p>
    <w:p w14:paraId="3AA6E97E" w14:textId="17AB8F1A" w:rsidR="009D5819" w:rsidRPr="006D21BF" w:rsidRDefault="00722E4F" w:rsidP="00722E4F">
      <w:pPr>
        <w:ind w:firstLineChars="100" w:firstLine="240"/>
      </w:pPr>
      <w:r w:rsidRPr="006D21BF">
        <w:rPr>
          <w:rFonts w:hint="eastAsia"/>
        </w:rPr>
        <w:t>あわせて、指定後にはさらなる災害医療提供体制の充足や連携体制推進のため、必要な支援を行っていく予定と聞いております。</w:t>
      </w:r>
    </w:p>
    <w:p w14:paraId="30584F75" w14:textId="77777777" w:rsidR="007B0737" w:rsidRDefault="007B0737">
      <w:r>
        <w:rPr>
          <w:rFonts w:hint="eastAsia"/>
        </w:rPr>
        <w:t xml:space="preserve">　なお、指定について地元医師会である岡崎市医師会の同意を得ていることを申し添えます。</w:t>
      </w:r>
    </w:p>
    <w:p w14:paraId="46ECF653" w14:textId="77777777" w:rsidR="00470003" w:rsidRPr="00655D80" w:rsidRDefault="00470003"/>
    <w:p w14:paraId="0BB2982F" w14:textId="77777777" w:rsidR="003059AF" w:rsidRPr="00B6526F" w:rsidRDefault="006209CA" w:rsidP="003059AF">
      <w:pPr>
        <w:rPr>
          <w:rFonts w:ascii="ＭＳ ゴシック" w:eastAsia="ＭＳ ゴシック"/>
          <w:sz w:val="21"/>
        </w:rPr>
      </w:pPr>
      <w:r>
        <w:rPr>
          <w:rFonts w:hint="eastAsia"/>
        </w:rPr>
        <w:t>【新たに指定する病院】</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118"/>
        <w:gridCol w:w="2410"/>
      </w:tblGrid>
      <w:tr w:rsidR="003059AF" w:rsidRPr="00653F78" w14:paraId="66F52434" w14:textId="77777777" w:rsidTr="002E229F">
        <w:trPr>
          <w:trHeight w:val="517"/>
        </w:trPr>
        <w:tc>
          <w:tcPr>
            <w:tcW w:w="3681" w:type="dxa"/>
            <w:shd w:val="clear" w:color="auto" w:fill="auto"/>
            <w:vAlign w:val="center"/>
          </w:tcPr>
          <w:p w14:paraId="5D85083B" w14:textId="77777777" w:rsidR="003059AF" w:rsidRPr="00653F78" w:rsidRDefault="003059AF" w:rsidP="002E229F">
            <w:pPr>
              <w:jc w:val="center"/>
              <w:rPr>
                <w:rFonts w:hAnsi="ＭＳ 明朝"/>
                <w:sz w:val="22"/>
              </w:rPr>
            </w:pPr>
            <w:r w:rsidRPr="00653F78">
              <w:rPr>
                <w:rFonts w:hAnsi="ＭＳ 明朝" w:hint="eastAsia"/>
                <w:sz w:val="22"/>
              </w:rPr>
              <w:t>医療機関の名称</w:t>
            </w:r>
          </w:p>
        </w:tc>
        <w:tc>
          <w:tcPr>
            <w:tcW w:w="3118" w:type="dxa"/>
            <w:vAlign w:val="center"/>
          </w:tcPr>
          <w:p w14:paraId="5399B25F" w14:textId="77777777" w:rsidR="003059AF" w:rsidRPr="00653F78" w:rsidRDefault="003059AF" w:rsidP="002E229F">
            <w:pPr>
              <w:jc w:val="center"/>
              <w:rPr>
                <w:rFonts w:hAnsi="ＭＳ 明朝"/>
                <w:sz w:val="22"/>
              </w:rPr>
            </w:pPr>
            <w:r w:rsidRPr="00653F78">
              <w:rPr>
                <w:rFonts w:hAnsi="ＭＳ 明朝" w:hint="eastAsia"/>
                <w:sz w:val="22"/>
              </w:rPr>
              <w:t>所在地</w:t>
            </w:r>
          </w:p>
        </w:tc>
        <w:tc>
          <w:tcPr>
            <w:tcW w:w="2410" w:type="dxa"/>
            <w:shd w:val="clear" w:color="auto" w:fill="auto"/>
            <w:vAlign w:val="center"/>
          </w:tcPr>
          <w:p w14:paraId="4A5CD8C7" w14:textId="77777777" w:rsidR="003059AF" w:rsidRPr="00653F78" w:rsidRDefault="003059AF" w:rsidP="002E229F">
            <w:pPr>
              <w:jc w:val="center"/>
              <w:rPr>
                <w:rFonts w:hAnsi="ＭＳ 明朝"/>
                <w:sz w:val="22"/>
              </w:rPr>
            </w:pPr>
            <w:r w:rsidRPr="00653F78">
              <w:rPr>
                <w:rFonts w:hAnsi="ＭＳ 明朝" w:hint="eastAsia"/>
                <w:sz w:val="22"/>
              </w:rPr>
              <w:t>開設者</w:t>
            </w:r>
          </w:p>
        </w:tc>
      </w:tr>
      <w:tr w:rsidR="003059AF" w:rsidRPr="00653F78" w14:paraId="1BE153D4" w14:textId="77777777" w:rsidTr="002E229F">
        <w:trPr>
          <w:trHeight w:val="517"/>
        </w:trPr>
        <w:tc>
          <w:tcPr>
            <w:tcW w:w="3681" w:type="dxa"/>
            <w:shd w:val="clear" w:color="auto" w:fill="auto"/>
            <w:vAlign w:val="center"/>
          </w:tcPr>
          <w:p w14:paraId="657ADDE4" w14:textId="77777777" w:rsidR="003059AF" w:rsidRPr="00653F78" w:rsidRDefault="003059AF" w:rsidP="002E229F">
            <w:pPr>
              <w:jc w:val="center"/>
              <w:rPr>
                <w:rFonts w:hAnsi="ＭＳ 明朝"/>
                <w:sz w:val="22"/>
              </w:rPr>
            </w:pPr>
            <w:r>
              <w:rPr>
                <w:rFonts w:hAnsi="ＭＳ 明朝" w:hint="eastAsia"/>
                <w:sz w:val="22"/>
              </w:rPr>
              <w:t>藤田医科大学岡崎医療センター</w:t>
            </w:r>
          </w:p>
        </w:tc>
        <w:tc>
          <w:tcPr>
            <w:tcW w:w="3118" w:type="dxa"/>
            <w:vAlign w:val="center"/>
          </w:tcPr>
          <w:p w14:paraId="359F6F76" w14:textId="77777777" w:rsidR="003059AF" w:rsidRPr="00653F78" w:rsidRDefault="003059AF" w:rsidP="002E229F">
            <w:pPr>
              <w:jc w:val="center"/>
              <w:rPr>
                <w:rFonts w:hAnsi="ＭＳ 明朝"/>
                <w:sz w:val="22"/>
              </w:rPr>
            </w:pPr>
            <w:r>
              <w:rPr>
                <w:rFonts w:hAnsi="ＭＳ 明朝" w:hint="eastAsia"/>
                <w:sz w:val="22"/>
              </w:rPr>
              <w:t>岡崎市針崎町字五反田１番地</w:t>
            </w:r>
          </w:p>
        </w:tc>
        <w:tc>
          <w:tcPr>
            <w:tcW w:w="2410" w:type="dxa"/>
            <w:shd w:val="clear" w:color="auto" w:fill="auto"/>
            <w:vAlign w:val="center"/>
          </w:tcPr>
          <w:p w14:paraId="4083D078" w14:textId="77777777" w:rsidR="003059AF" w:rsidRPr="00653F78" w:rsidRDefault="003059AF" w:rsidP="002E229F">
            <w:pPr>
              <w:jc w:val="center"/>
              <w:rPr>
                <w:rFonts w:hAnsi="ＭＳ 明朝"/>
                <w:sz w:val="22"/>
              </w:rPr>
            </w:pPr>
            <w:r>
              <w:rPr>
                <w:rFonts w:hAnsi="ＭＳ 明朝" w:hint="eastAsia"/>
                <w:sz w:val="22"/>
              </w:rPr>
              <w:t>学校法人藤田学園</w:t>
            </w:r>
          </w:p>
        </w:tc>
      </w:tr>
    </w:tbl>
    <w:p w14:paraId="2E59A364" w14:textId="77777777" w:rsidR="006209CA" w:rsidRDefault="006209CA">
      <w:r>
        <w:rPr>
          <w:rFonts w:hint="eastAsia"/>
        </w:rPr>
        <w:t xml:space="preserve">　</w:t>
      </w:r>
    </w:p>
    <w:p w14:paraId="3FDDEFB8" w14:textId="77777777" w:rsidR="006209CA" w:rsidRDefault="006209CA">
      <w:r>
        <w:rPr>
          <w:rFonts w:hint="eastAsia"/>
        </w:rPr>
        <w:t>【指定年月日】</w:t>
      </w:r>
    </w:p>
    <w:p w14:paraId="40424F1E" w14:textId="77777777" w:rsidR="006209CA" w:rsidRDefault="00EB25E6">
      <w:r>
        <w:rPr>
          <w:rFonts w:hint="eastAsia"/>
        </w:rPr>
        <w:t xml:space="preserve">　令和４</w:t>
      </w:r>
      <w:r w:rsidR="006209CA">
        <w:rPr>
          <w:rFonts w:hint="eastAsia"/>
        </w:rPr>
        <w:t>年</w:t>
      </w:r>
      <w:r>
        <w:rPr>
          <w:rFonts w:hint="eastAsia"/>
        </w:rPr>
        <w:t>４月１日</w:t>
      </w:r>
    </w:p>
    <w:p w14:paraId="4AE2139B" w14:textId="77777777" w:rsidR="006209CA" w:rsidRDefault="00470003">
      <w:r>
        <w:rPr>
          <w:rFonts w:hint="eastAsia"/>
        </w:rPr>
        <w:t xml:space="preserve">　</w:t>
      </w:r>
    </w:p>
    <w:p w14:paraId="5E16F5C0" w14:textId="77777777" w:rsidR="006209CA" w:rsidRDefault="006209CA">
      <w:r>
        <w:rPr>
          <w:rFonts w:hint="eastAsia"/>
        </w:rPr>
        <w:t>【指定の理由】</w:t>
      </w:r>
    </w:p>
    <w:p w14:paraId="31DEBBCA" w14:textId="2AA43359" w:rsidR="006209CA" w:rsidRDefault="00E870DE">
      <w:r>
        <w:rPr>
          <w:rFonts w:hint="eastAsia"/>
        </w:rPr>
        <w:t xml:space="preserve">　災害時の医療支援</w:t>
      </w:r>
      <w:r w:rsidR="006209CA">
        <w:rPr>
          <w:rFonts w:hint="eastAsia"/>
        </w:rPr>
        <w:t>機能を確保するため</w:t>
      </w:r>
    </w:p>
    <w:p w14:paraId="78529FCB" w14:textId="14C92403" w:rsidR="006D21BF" w:rsidRDefault="006D21BF"/>
    <w:p w14:paraId="037744E9" w14:textId="77777777" w:rsidR="006D21BF" w:rsidRDefault="006D21BF"/>
    <w:p w14:paraId="48D70395" w14:textId="77777777" w:rsidR="006209CA" w:rsidRDefault="006209CA"/>
    <w:p w14:paraId="7BB144BD" w14:textId="77777777" w:rsidR="006209CA" w:rsidRDefault="008E2ECC">
      <w:r>
        <w:rPr>
          <w:rFonts w:hint="eastAsia"/>
        </w:rPr>
        <w:lastRenderedPageBreak/>
        <w:t>【</w:t>
      </w:r>
      <w:r w:rsidR="000C1620">
        <w:rPr>
          <w:rFonts w:hint="eastAsia"/>
        </w:rPr>
        <w:t>岡崎額田Ｌ</w:t>
      </w:r>
      <w:r>
        <w:rPr>
          <w:rFonts w:hint="eastAsia"/>
        </w:rPr>
        <w:t>地区広域二次救急医療圏】</w:t>
      </w:r>
    </w:p>
    <w:tbl>
      <w:tblPr>
        <w:tblStyle w:val="a7"/>
        <w:tblW w:w="9606" w:type="dxa"/>
        <w:tblLook w:val="04A0" w:firstRow="1" w:lastRow="0" w:firstColumn="1" w:lastColumn="0" w:noHBand="0" w:noVBand="1"/>
      </w:tblPr>
      <w:tblGrid>
        <w:gridCol w:w="959"/>
        <w:gridCol w:w="3402"/>
        <w:gridCol w:w="3685"/>
        <w:gridCol w:w="1560"/>
      </w:tblGrid>
      <w:tr w:rsidR="00665805" w14:paraId="11C87616" w14:textId="77777777" w:rsidTr="00EB25E6">
        <w:trPr>
          <w:trHeight w:val="585"/>
        </w:trPr>
        <w:tc>
          <w:tcPr>
            <w:tcW w:w="959" w:type="dxa"/>
          </w:tcPr>
          <w:p w14:paraId="5AA71027" w14:textId="77777777" w:rsidR="00665805" w:rsidRDefault="00665805"/>
        </w:tc>
        <w:tc>
          <w:tcPr>
            <w:tcW w:w="3402" w:type="dxa"/>
            <w:vAlign w:val="center"/>
          </w:tcPr>
          <w:p w14:paraId="56238DFF" w14:textId="77777777" w:rsidR="00665805" w:rsidRDefault="00665805" w:rsidP="004D5F0D">
            <w:pPr>
              <w:jc w:val="center"/>
            </w:pPr>
            <w:r>
              <w:rPr>
                <w:rFonts w:hint="eastAsia"/>
              </w:rPr>
              <w:t>地域中核災害</w:t>
            </w:r>
            <w:r w:rsidR="004D5F0D">
              <w:rPr>
                <w:rFonts w:hint="eastAsia"/>
              </w:rPr>
              <w:t>拠点病院</w:t>
            </w:r>
          </w:p>
        </w:tc>
        <w:tc>
          <w:tcPr>
            <w:tcW w:w="3685" w:type="dxa"/>
            <w:vAlign w:val="center"/>
          </w:tcPr>
          <w:p w14:paraId="2D0B43B5" w14:textId="77777777" w:rsidR="00665805" w:rsidRPr="00665805" w:rsidRDefault="00665805" w:rsidP="00947E36">
            <w:pPr>
              <w:jc w:val="center"/>
            </w:pPr>
            <w:r>
              <w:rPr>
                <w:rFonts w:hint="eastAsia"/>
              </w:rPr>
              <w:t>地域災害</w:t>
            </w:r>
            <w:r w:rsidR="004D5F0D">
              <w:rPr>
                <w:rFonts w:hint="eastAsia"/>
              </w:rPr>
              <w:t>拠点病院</w:t>
            </w:r>
          </w:p>
        </w:tc>
        <w:tc>
          <w:tcPr>
            <w:tcW w:w="1560" w:type="dxa"/>
          </w:tcPr>
          <w:p w14:paraId="243148F4" w14:textId="77777777" w:rsidR="00665805" w:rsidRPr="00665805" w:rsidRDefault="00665805" w:rsidP="00FA19A3">
            <w:pPr>
              <w:jc w:val="center"/>
            </w:pPr>
            <w:r>
              <w:rPr>
                <w:rFonts w:hint="eastAsia"/>
              </w:rPr>
              <w:t>人口</w:t>
            </w:r>
            <w:r>
              <w:rPr>
                <w:rFonts w:hint="eastAsia"/>
              </w:rPr>
              <w:t>/</w:t>
            </w:r>
            <w:r>
              <w:rPr>
                <w:rFonts w:hint="eastAsia"/>
              </w:rPr>
              <w:t>病院</w:t>
            </w:r>
          </w:p>
        </w:tc>
      </w:tr>
      <w:tr w:rsidR="00665805" w:rsidRPr="006A437A" w14:paraId="3AD2D756" w14:textId="77777777" w:rsidTr="00EB25E6">
        <w:trPr>
          <w:trHeight w:val="550"/>
        </w:trPr>
        <w:tc>
          <w:tcPr>
            <w:tcW w:w="959" w:type="dxa"/>
            <w:vAlign w:val="center"/>
          </w:tcPr>
          <w:p w14:paraId="5266DB5E" w14:textId="77777777" w:rsidR="00665805" w:rsidRDefault="00665805" w:rsidP="00947E36">
            <w:pPr>
              <w:jc w:val="center"/>
            </w:pPr>
            <w:r>
              <w:rPr>
                <w:rFonts w:hint="eastAsia"/>
              </w:rPr>
              <w:t>現</w:t>
            </w:r>
            <w:r w:rsidR="00A65057">
              <w:rPr>
                <w:rFonts w:hint="eastAsia"/>
              </w:rPr>
              <w:t xml:space="preserve">　</w:t>
            </w:r>
            <w:r>
              <w:rPr>
                <w:rFonts w:hint="eastAsia"/>
              </w:rPr>
              <w:t>状</w:t>
            </w:r>
          </w:p>
        </w:tc>
        <w:tc>
          <w:tcPr>
            <w:tcW w:w="3402" w:type="dxa"/>
            <w:vAlign w:val="center"/>
          </w:tcPr>
          <w:p w14:paraId="4EFA99E3" w14:textId="77777777" w:rsidR="00665805" w:rsidRDefault="00EB25E6" w:rsidP="00947E36">
            <w:r>
              <w:rPr>
                <w:rFonts w:hint="eastAsia"/>
              </w:rPr>
              <w:t>岡崎市民病院</w:t>
            </w:r>
          </w:p>
        </w:tc>
        <w:tc>
          <w:tcPr>
            <w:tcW w:w="3685" w:type="dxa"/>
            <w:vAlign w:val="center"/>
          </w:tcPr>
          <w:p w14:paraId="7EEE7327" w14:textId="77777777" w:rsidR="00665805" w:rsidRDefault="00EB25E6" w:rsidP="00947E36">
            <w:r>
              <w:rPr>
                <w:rFonts w:hint="eastAsia"/>
              </w:rPr>
              <w:t xml:space="preserve">　　　　　　－</w:t>
            </w:r>
          </w:p>
        </w:tc>
        <w:tc>
          <w:tcPr>
            <w:tcW w:w="1560" w:type="dxa"/>
            <w:vAlign w:val="center"/>
          </w:tcPr>
          <w:p w14:paraId="1CC48945" w14:textId="77777777" w:rsidR="00665805" w:rsidRPr="006A437A" w:rsidRDefault="000C1620" w:rsidP="00340640">
            <w:pPr>
              <w:jc w:val="right"/>
            </w:pPr>
            <w:r>
              <w:rPr>
                <w:rFonts w:hint="eastAsia"/>
              </w:rPr>
              <w:t>426,818</w:t>
            </w:r>
            <w:r w:rsidR="004B238F" w:rsidRPr="006A437A">
              <w:rPr>
                <w:rFonts w:hint="eastAsia"/>
              </w:rPr>
              <w:t>人</w:t>
            </w:r>
          </w:p>
        </w:tc>
      </w:tr>
      <w:tr w:rsidR="00665805" w:rsidRPr="006A437A" w14:paraId="67F55AF5" w14:textId="77777777" w:rsidTr="00EB25E6">
        <w:trPr>
          <w:trHeight w:val="559"/>
        </w:trPr>
        <w:tc>
          <w:tcPr>
            <w:tcW w:w="959" w:type="dxa"/>
            <w:vAlign w:val="center"/>
          </w:tcPr>
          <w:p w14:paraId="459BCBB8" w14:textId="77777777" w:rsidR="00665805" w:rsidRDefault="00665805" w:rsidP="00947E36">
            <w:pPr>
              <w:jc w:val="center"/>
            </w:pPr>
            <w:r>
              <w:rPr>
                <w:rFonts w:hint="eastAsia"/>
              </w:rPr>
              <w:t>指定後</w:t>
            </w:r>
          </w:p>
        </w:tc>
        <w:tc>
          <w:tcPr>
            <w:tcW w:w="3402" w:type="dxa"/>
            <w:vAlign w:val="center"/>
          </w:tcPr>
          <w:p w14:paraId="04E324A5" w14:textId="77777777" w:rsidR="00665805" w:rsidRDefault="00EB25E6" w:rsidP="00947E36">
            <w:r>
              <w:rPr>
                <w:rFonts w:hint="eastAsia"/>
              </w:rPr>
              <w:t>岡崎市民病院</w:t>
            </w:r>
          </w:p>
        </w:tc>
        <w:tc>
          <w:tcPr>
            <w:tcW w:w="3685" w:type="dxa"/>
            <w:vAlign w:val="center"/>
          </w:tcPr>
          <w:p w14:paraId="19017668" w14:textId="77777777" w:rsidR="000723BD" w:rsidRDefault="00EB25E6" w:rsidP="00947E36">
            <w:r>
              <w:rPr>
                <w:rFonts w:hint="eastAsia"/>
              </w:rPr>
              <w:t>藤田医科大学岡崎医療センター</w:t>
            </w:r>
          </w:p>
        </w:tc>
        <w:tc>
          <w:tcPr>
            <w:tcW w:w="1560" w:type="dxa"/>
            <w:vAlign w:val="center"/>
          </w:tcPr>
          <w:p w14:paraId="68282A8D" w14:textId="77777777" w:rsidR="00665805" w:rsidRPr="006A437A" w:rsidRDefault="000C1620" w:rsidP="00340640">
            <w:pPr>
              <w:jc w:val="right"/>
            </w:pPr>
            <w:r>
              <w:rPr>
                <w:rFonts w:hint="eastAsia"/>
              </w:rPr>
              <w:t>213,409</w:t>
            </w:r>
            <w:r w:rsidR="004B238F" w:rsidRPr="006A437A">
              <w:rPr>
                <w:rFonts w:hint="eastAsia"/>
              </w:rPr>
              <w:t>人</w:t>
            </w:r>
          </w:p>
        </w:tc>
      </w:tr>
    </w:tbl>
    <w:p w14:paraId="4AAF4CE2" w14:textId="77777777" w:rsidR="00FA19A3" w:rsidRDefault="00FA19A3">
      <w:r>
        <w:rPr>
          <w:rFonts w:hint="eastAsia"/>
        </w:rPr>
        <w:t>＊人口は</w:t>
      </w:r>
      <w:r w:rsidR="000C1620">
        <w:rPr>
          <w:rFonts w:hint="eastAsia"/>
        </w:rPr>
        <w:t>令和３年</w:t>
      </w:r>
      <w:r w:rsidR="00D0051C">
        <w:rPr>
          <w:rFonts w:hint="eastAsia"/>
        </w:rPr>
        <w:t>６</w:t>
      </w:r>
      <w:r w:rsidR="000C1620">
        <w:rPr>
          <w:rFonts w:hint="eastAsia"/>
        </w:rPr>
        <w:t>月</w:t>
      </w:r>
      <w:r w:rsidR="00D0051C">
        <w:rPr>
          <w:rFonts w:hint="eastAsia"/>
        </w:rPr>
        <w:t>１</w:t>
      </w:r>
      <w:r w:rsidR="000C1620">
        <w:rPr>
          <w:rFonts w:hint="eastAsia"/>
        </w:rPr>
        <w:t>日</w:t>
      </w:r>
      <w:r w:rsidRPr="006A437A">
        <w:rPr>
          <w:rFonts w:hint="eastAsia"/>
        </w:rPr>
        <w:t>現</w:t>
      </w:r>
      <w:r>
        <w:rPr>
          <w:rFonts w:hint="eastAsia"/>
        </w:rPr>
        <w:t>在</w:t>
      </w:r>
    </w:p>
    <w:p w14:paraId="422558D0" w14:textId="77777777" w:rsidR="00FA19A3" w:rsidRDefault="00FA19A3"/>
    <w:p w14:paraId="2DCCEDD1" w14:textId="77777777" w:rsidR="00AA79EB" w:rsidRPr="004D5F0D" w:rsidRDefault="00AA79EB"/>
    <w:p w14:paraId="29CC44FE" w14:textId="77777777" w:rsidR="008E2ECC" w:rsidRDefault="0030391B">
      <w:r>
        <w:rPr>
          <w:rFonts w:hint="eastAsia"/>
        </w:rPr>
        <w:t>【指定までの審議予定】</w:t>
      </w:r>
    </w:p>
    <w:tbl>
      <w:tblPr>
        <w:tblStyle w:val="a7"/>
        <w:tblW w:w="0" w:type="auto"/>
        <w:tblLook w:val="04A0" w:firstRow="1" w:lastRow="0" w:firstColumn="1" w:lastColumn="0" w:noHBand="0" w:noVBand="1"/>
      </w:tblPr>
      <w:tblGrid>
        <w:gridCol w:w="4644"/>
        <w:gridCol w:w="4058"/>
      </w:tblGrid>
      <w:tr w:rsidR="0030391B" w14:paraId="2454A40A" w14:textId="77777777" w:rsidTr="00EB25E6">
        <w:trPr>
          <w:trHeight w:val="566"/>
        </w:trPr>
        <w:tc>
          <w:tcPr>
            <w:tcW w:w="4644" w:type="dxa"/>
            <w:vAlign w:val="center"/>
          </w:tcPr>
          <w:p w14:paraId="1C7F847D" w14:textId="77777777" w:rsidR="0030391B" w:rsidRDefault="0090045B" w:rsidP="000723BD">
            <w:pPr>
              <w:jc w:val="center"/>
            </w:pPr>
            <w:r>
              <w:rPr>
                <w:rFonts w:hint="eastAsia"/>
              </w:rPr>
              <w:t>愛知県医療審議会</w:t>
            </w:r>
            <w:r w:rsidR="000723BD">
              <w:rPr>
                <w:rFonts w:hint="eastAsia"/>
              </w:rPr>
              <w:t>５事業等推進</w:t>
            </w:r>
            <w:r>
              <w:rPr>
                <w:rFonts w:hint="eastAsia"/>
              </w:rPr>
              <w:t>部会</w:t>
            </w:r>
          </w:p>
        </w:tc>
        <w:tc>
          <w:tcPr>
            <w:tcW w:w="4058" w:type="dxa"/>
            <w:vAlign w:val="center"/>
          </w:tcPr>
          <w:p w14:paraId="630A7C6F" w14:textId="77777777" w:rsidR="0030391B" w:rsidRPr="0090045B" w:rsidRDefault="00224D4F" w:rsidP="00224D4F">
            <w:pPr>
              <w:jc w:val="center"/>
            </w:pPr>
            <w:r>
              <w:rPr>
                <w:rFonts w:hint="eastAsia"/>
              </w:rPr>
              <w:t>令和４</w:t>
            </w:r>
            <w:r w:rsidR="0090045B">
              <w:rPr>
                <w:rFonts w:hint="eastAsia"/>
              </w:rPr>
              <w:t>年</w:t>
            </w:r>
            <w:r>
              <w:rPr>
                <w:rFonts w:hint="eastAsia"/>
              </w:rPr>
              <w:t>２</w:t>
            </w:r>
            <w:r w:rsidR="00EB25E6">
              <w:rPr>
                <w:rFonts w:hint="eastAsia"/>
              </w:rPr>
              <w:t>月（</w:t>
            </w:r>
            <w:r>
              <w:rPr>
                <w:rFonts w:hint="eastAsia"/>
              </w:rPr>
              <w:t>予定</w:t>
            </w:r>
            <w:r w:rsidR="0090045B">
              <w:rPr>
                <w:rFonts w:hint="eastAsia"/>
              </w:rPr>
              <w:t>）</w:t>
            </w:r>
          </w:p>
        </w:tc>
      </w:tr>
    </w:tbl>
    <w:p w14:paraId="5E25D4D2" w14:textId="77777777" w:rsidR="0030391B" w:rsidRDefault="0030391B"/>
    <w:p w14:paraId="6C62572D" w14:textId="119B4C81" w:rsidR="00E842E1" w:rsidRDefault="00E842E1" w:rsidP="00211DBB">
      <w:pPr>
        <w:rPr>
          <w:rFonts w:asciiTheme="majorEastAsia" w:eastAsiaTheme="majorEastAsia" w:hAnsiTheme="majorEastAsia"/>
          <w:sz w:val="28"/>
          <w:szCs w:val="28"/>
        </w:rPr>
      </w:pPr>
    </w:p>
    <w:p w14:paraId="0DD2AAA3" w14:textId="65E8E469" w:rsidR="006D21BF" w:rsidRDefault="006D21BF" w:rsidP="00211DBB">
      <w:pPr>
        <w:rPr>
          <w:rFonts w:asciiTheme="majorEastAsia" w:eastAsiaTheme="majorEastAsia" w:hAnsiTheme="majorEastAsia"/>
          <w:sz w:val="28"/>
          <w:szCs w:val="28"/>
        </w:rPr>
      </w:pPr>
    </w:p>
    <w:p w14:paraId="328F8F00" w14:textId="486DBA55" w:rsidR="006D21BF" w:rsidRDefault="006D21BF" w:rsidP="00211DBB">
      <w:pPr>
        <w:rPr>
          <w:rFonts w:asciiTheme="majorEastAsia" w:eastAsiaTheme="majorEastAsia" w:hAnsiTheme="majorEastAsia"/>
          <w:sz w:val="28"/>
          <w:szCs w:val="28"/>
        </w:rPr>
      </w:pPr>
    </w:p>
    <w:p w14:paraId="349225B9" w14:textId="65BDF1B0" w:rsidR="006D21BF" w:rsidRDefault="006D21BF" w:rsidP="00211DBB">
      <w:pPr>
        <w:rPr>
          <w:rFonts w:asciiTheme="majorEastAsia" w:eastAsiaTheme="majorEastAsia" w:hAnsiTheme="majorEastAsia"/>
          <w:sz w:val="28"/>
          <w:szCs w:val="28"/>
        </w:rPr>
      </w:pPr>
    </w:p>
    <w:p w14:paraId="42EDD1B7" w14:textId="38933F16" w:rsidR="006D21BF" w:rsidRDefault="006D21BF" w:rsidP="00211DBB">
      <w:pPr>
        <w:rPr>
          <w:rFonts w:asciiTheme="majorEastAsia" w:eastAsiaTheme="majorEastAsia" w:hAnsiTheme="majorEastAsia"/>
          <w:sz w:val="28"/>
          <w:szCs w:val="28"/>
        </w:rPr>
      </w:pPr>
    </w:p>
    <w:p w14:paraId="03E7EE29" w14:textId="73A85317" w:rsidR="006D21BF" w:rsidRDefault="006D21BF" w:rsidP="00211DBB">
      <w:pPr>
        <w:rPr>
          <w:rFonts w:asciiTheme="majorEastAsia" w:eastAsiaTheme="majorEastAsia" w:hAnsiTheme="majorEastAsia"/>
          <w:sz w:val="28"/>
          <w:szCs w:val="28"/>
        </w:rPr>
      </w:pPr>
    </w:p>
    <w:p w14:paraId="1B887C0A" w14:textId="5E0B47A6" w:rsidR="006D21BF" w:rsidRDefault="006D21BF" w:rsidP="00211DBB">
      <w:pPr>
        <w:rPr>
          <w:rFonts w:asciiTheme="majorEastAsia" w:eastAsiaTheme="majorEastAsia" w:hAnsiTheme="majorEastAsia"/>
          <w:sz w:val="28"/>
          <w:szCs w:val="28"/>
        </w:rPr>
      </w:pPr>
    </w:p>
    <w:p w14:paraId="71C89819" w14:textId="377FED65" w:rsidR="006D21BF" w:rsidRDefault="006D21BF" w:rsidP="00211DBB">
      <w:pPr>
        <w:rPr>
          <w:rFonts w:asciiTheme="majorEastAsia" w:eastAsiaTheme="majorEastAsia" w:hAnsiTheme="majorEastAsia"/>
          <w:sz w:val="28"/>
          <w:szCs w:val="28"/>
        </w:rPr>
      </w:pPr>
    </w:p>
    <w:p w14:paraId="41C30E56" w14:textId="7309E07E" w:rsidR="006D21BF" w:rsidRDefault="006D21BF" w:rsidP="00211DBB">
      <w:pPr>
        <w:rPr>
          <w:rFonts w:asciiTheme="majorEastAsia" w:eastAsiaTheme="majorEastAsia" w:hAnsiTheme="majorEastAsia"/>
          <w:sz w:val="28"/>
          <w:szCs w:val="28"/>
        </w:rPr>
      </w:pPr>
    </w:p>
    <w:p w14:paraId="5CF62726" w14:textId="6A48D3DD" w:rsidR="006D21BF" w:rsidRDefault="006D21BF" w:rsidP="00211DBB">
      <w:pPr>
        <w:rPr>
          <w:rFonts w:asciiTheme="majorEastAsia" w:eastAsiaTheme="majorEastAsia" w:hAnsiTheme="majorEastAsia"/>
          <w:sz w:val="28"/>
          <w:szCs w:val="28"/>
        </w:rPr>
      </w:pPr>
    </w:p>
    <w:p w14:paraId="06F4B72E" w14:textId="752416C8" w:rsidR="006D21BF" w:rsidRDefault="006D21BF" w:rsidP="00211DBB">
      <w:pPr>
        <w:rPr>
          <w:rFonts w:asciiTheme="majorEastAsia" w:eastAsiaTheme="majorEastAsia" w:hAnsiTheme="majorEastAsia"/>
          <w:sz w:val="28"/>
          <w:szCs w:val="28"/>
        </w:rPr>
      </w:pPr>
    </w:p>
    <w:p w14:paraId="048AE3E8" w14:textId="5F55E876" w:rsidR="006D21BF" w:rsidRDefault="006D21BF" w:rsidP="00211DBB">
      <w:pPr>
        <w:rPr>
          <w:rFonts w:asciiTheme="majorEastAsia" w:eastAsiaTheme="majorEastAsia" w:hAnsiTheme="majorEastAsia"/>
          <w:sz w:val="28"/>
          <w:szCs w:val="28"/>
        </w:rPr>
      </w:pPr>
    </w:p>
    <w:p w14:paraId="7DC3E502" w14:textId="5F357E60" w:rsidR="006D21BF" w:rsidRDefault="006D21BF" w:rsidP="00211DBB">
      <w:pPr>
        <w:rPr>
          <w:rFonts w:asciiTheme="majorEastAsia" w:eastAsiaTheme="majorEastAsia" w:hAnsiTheme="majorEastAsia"/>
          <w:sz w:val="28"/>
          <w:szCs w:val="28"/>
        </w:rPr>
      </w:pPr>
    </w:p>
    <w:p w14:paraId="223E246F" w14:textId="264F4213" w:rsidR="006D21BF" w:rsidRPr="00FB12DF" w:rsidRDefault="006D21BF" w:rsidP="006D21BF">
      <w:pPr>
        <w:jc w:val="right"/>
        <w:rPr>
          <w:rFonts w:asciiTheme="majorEastAsia" w:eastAsiaTheme="majorEastAsia" w:hAnsiTheme="majorEastAsia"/>
          <w:sz w:val="52"/>
          <w:szCs w:val="52"/>
        </w:rPr>
      </w:pPr>
      <w:r w:rsidRPr="00FB12DF">
        <w:rPr>
          <w:rFonts w:asciiTheme="majorEastAsia" w:eastAsiaTheme="majorEastAsia" w:hAnsiTheme="majorEastAsia" w:hint="eastAsia"/>
          <w:sz w:val="52"/>
          <w:szCs w:val="52"/>
        </w:rPr>
        <w:lastRenderedPageBreak/>
        <w:t>資料５</w:t>
      </w:r>
    </w:p>
    <w:p w14:paraId="13B73FDA" w14:textId="7917D01B" w:rsidR="00224D4F" w:rsidRDefault="00224D4F" w:rsidP="00211DBB">
      <w:pPr>
        <w:rPr>
          <w:rFonts w:asciiTheme="majorEastAsia" w:eastAsiaTheme="majorEastAsia" w:hAnsiTheme="majorEastAsia"/>
          <w:sz w:val="28"/>
          <w:szCs w:val="28"/>
        </w:rPr>
      </w:pPr>
    </w:p>
    <w:p w14:paraId="2197A1C8" w14:textId="77777777" w:rsidR="00FB12DF" w:rsidRPr="00B343F9" w:rsidRDefault="00FB12DF" w:rsidP="00211DBB">
      <w:pPr>
        <w:rPr>
          <w:rFonts w:asciiTheme="majorEastAsia" w:eastAsiaTheme="majorEastAsia" w:hAnsiTheme="majorEastAsia"/>
          <w:sz w:val="28"/>
          <w:szCs w:val="28"/>
        </w:rPr>
      </w:pPr>
    </w:p>
    <w:tbl>
      <w:tblPr>
        <w:tblStyle w:val="a7"/>
        <w:tblW w:w="0" w:type="auto"/>
        <w:tblLook w:val="04A0" w:firstRow="1" w:lastRow="0" w:firstColumn="1" w:lastColumn="0" w:noHBand="0" w:noVBand="1"/>
      </w:tblPr>
      <w:tblGrid>
        <w:gridCol w:w="7207"/>
        <w:gridCol w:w="842"/>
        <w:gridCol w:w="1687"/>
      </w:tblGrid>
      <w:tr w:rsidR="00F1443A" w14:paraId="4CB15610" w14:textId="77777777" w:rsidTr="007D254B">
        <w:trPr>
          <w:trHeight w:val="720"/>
        </w:trPr>
        <w:tc>
          <w:tcPr>
            <w:tcW w:w="7338" w:type="dxa"/>
            <w:vAlign w:val="center"/>
          </w:tcPr>
          <w:p w14:paraId="78195440" w14:textId="77777777" w:rsidR="00F1443A" w:rsidRDefault="00211DBB" w:rsidP="00B343F9">
            <w:pPr>
              <w:jc w:val="center"/>
            </w:pPr>
            <w:r>
              <w:rPr>
                <w:noProof/>
              </w:rPr>
              <mc:AlternateContent>
                <mc:Choice Requires="wps">
                  <w:drawing>
                    <wp:anchor distT="0" distB="0" distL="114300" distR="114300" simplePos="0" relativeHeight="251659264" behindDoc="0" locked="0" layoutInCell="1" allowOverlap="1" wp14:anchorId="2FA19698" wp14:editId="651B0F9F">
                      <wp:simplePos x="0" y="0"/>
                      <wp:positionH relativeFrom="column">
                        <wp:posOffset>730885</wp:posOffset>
                      </wp:positionH>
                      <wp:positionV relativeFrom="paragraph">
                        <wp:posOffset>-798195</wp:posOffset>
                      </wp:positionV>
                      <wp:extent cx="478345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1403985"/>
                              </a:xfrm>
                              <a:prstGeom prst="rect">
                                <a:avLst/>
                              </a:prstGeom>
                              <a:solidFill>
                                <a:srgbClr val="FFFFFF"/>
                              </a:solidFill>
                              <a:ln w="9525">
                                <a:noFill/>
                                <a:miter lim="800000"/>
                                <a:headEnd/>
                                <a:tailEnd/>
                              </a:ln>
                            </wps:spPr>
                            <wps:txbx>
                              <w:txbxContent>
                                <w:p w14:paraId="06CD8D6D" w14:textId="77777777" w:rsidR="00211DBB" w:rsidRDefault="00BF4DA2">
                                  <w:r>
                                    <w:rPr>
                                      <w:rFonts w:asciiTheme="majorEastAsia" w:eastAsiaTheme="majorEastAsia" w:hAnsiTheme="majorEastAsia" w:hint="eastAsia"/>
                                      <w:sz w:val="28"/>
                                      <w:szCs w:val="28"/>
                                    </w:rPr>
                                    <w:t>藤田</w:t>
                                  </w:r>
                                  <w:r>
                                    <w:rPr>
                                      <w:rFonts w:asciiTheme="majorEastAsia" w:eastAsiaTheme="majorEastAsia" w:hAnsiTheme="majorEastAsia"/>
                                      <w:sz w:val="28"/>
                                      <w:szCs w:val="28"/>
                                    </w:rPr>
                                    <w:t>医科大学岡崎医療センター</w:t>
                                  </w:r>
                                  <w:r w:rsidR="00211DBB" w:rsidRPr="00B343F9">
                                    <w:rPr>
                                      <w:rFonts w:asciiTheme="majorEastAsia" w:eastAsiaTheme="majorEastAsia" w:hAnsiTheme="majorEastAsia" w:hint="eastAsia"/>
                                      <w:sz w:val="28"/>
                                      <w:szCs w:val="28"/>
                                    </w:rPr>
                                    <w:t>の施設・設備の整備状況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FA19698" id="_x0000_t202" coordsize="21600,21600" o:spt="202" path="m,l,21600r21600,l21600,xe">
                      <v:stroke joinstyle="miter"/>
                      <v:path gradientshapeok="t" o:connecttype="rect"/>
                    </v:shapetype>
                    <v:shape id="テキスト ボックス 2" o:spid="_x0000_s1026" type="#_x0000_t202" style="position:absolute;left:0;text-align:left;margin-left:57.55pt;margin-top:-62.85pt;width:376.6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" stroked="f">
                      <v:textbox style="mso-fit-shape-to-text:t">
                        <w:txbxContent>
                          <w:p w14:paraId="06CD8D6D" w14:textId="77777777" w:rsidR="00211DBB" w:rsidRDefault="00BF4DA2">
                            <w:r>
                              <w:rPr>
                                <w:rFonts w:asciiTheme="majorEastAsia" w:eastAsiaTheme="majorEastAsia" w:hAnsiTheme="majorEastAsia" w:hint="eastAsia"/>
                                <w:sz w:val="28"/>
                                <w:szCs w:val="28"/>
                              </w:rPr>
                              <w:t>藤田</w:t>
                            </w:r>
                            <w:r>
                              <w:rPr>
                                <w:rFonts w:asciiTheme="majorEastAsia" w:eastAsiaTheme="majorEastAsia" w:hAnsiTheme="majorEastAsia"/>
                                <w:sz w:val="28"/>
                                <w:szCs w:val="28"/>
                              </w:rPr>
                              <w:t>医科大学岡崎医療センター</w:t>
                            </w:r>
                            <w:r w:rsidR="00211DBB" w:rsidRPr="00B343F9">
                              <w:rPr>
                                <w:rFonts w:asciiTheme="majorEastAsia" w:eastAsiaTheme="majorEastAsia" w:hAnsiTheme="majorEastAsia" w:hint="eastAsia"/>
                                <w:sz w:val="28"/>
                                <w:szCs w:val="28"/>
                              </w:rPr>
                              <w:t>の施設・設備の整備状況</w:t>
                            </w:r>
                          </w:p>
                        </w:txbxContent>
                      </v:textbox>
                    </v:shape>
                  </w:pict>
                </mc:Fallback>
              </mc:AlternateContent>
            </w:r>
            <w:r w:rsidR="00215BC9">
              <w:rPr>
                <w:rFonts w:hint="eastAsia"/>
              </w:rPr>
              <w:t>災害拠点病院指定基準</w:t>
            </w:r>
          </w:p>
        </w:tc>
        <w:tc>
          <w:tcPr>
            <w:tcW w:w="850" w:type="dxa"/>
            <w:vAlign w:val="center"/>
          </w:tcPr>
          <w:p w14:paraId="7EC21514" w14:textId="77777777" w:rsidR="00F1443A" w:rsidRDefault="00215BC9" w:rsidP="00B343F9">
            <w:pPr>
              <w:jc w:val="center"/>
            </w:pPr>
            <w:r>
              <w:rPr>
                <w:rFonts w:hint="eastAsia"/>
              </w:rPr>
              <w:t>有無</w:t>
            </w:r>
          </w:p>
        </w:tc>
        <w:tc>
          <w:tcPr>
            <w:tcW w:w="1701" w:type="dxa"/>
            <w:vAlign w:val="center"/>
          </w:tcPr>
          <w:p w14:paraId="76AFADF4" w14:textId="77777777" w:rsidR="00F1443A" w:rsidRPr="00215BC9" w:rsidRDefault="00215BC9" w:rsidP="00B343F9">
            <w:pPr>
              <w:jc w:val="center"/>
            </w:pPr>
            <w:r w:rsidRPr="00230A35">
              <w:rPr>
                <w:rFonts w:hint="eastAsia"/>
              </w:rPr>
              <w:t>備考</w:t>
            </w:r>
          </w:p>
        </w:tc>
      </w:tr>
      <w:tr w:rsidR="00F1443A" w14:paraId="332FD6E8" w14:textId="77777777" w:rsidTr="007D254B">
        <w:trPr>
          <w:trHeight w:val="720"/>
        </w:trPr>
        <w:tc>
          <w:tcPr>
            <w:tcW w:w="7338" w:type="dxa"/>
            <w:vAlign w:val="center"/>
          </w:tcPr>
          <w:p w14:paraId="4A3F775B" w14:textId="77777777" w:rsidR="00F1443A" w:rsidRPr="00B343F9" w:rsidRDefault="00215BC9" w:rsidP="00F77173">
            <w:pPr>
              <w:rPr>
                <w:rFonts w:asciiTheme="majorEastAsia" w:eastAsiaTheme="majorEastAsia" w:hAnsiTheme="majorEastAsia"/>
              </w:rPr>
            </w:pPr>
            <w:r w:rsidRPr="00B343F9">
              <w:rPr>
                <w:rFonts w:asciiTheme="majorEastAsia" w:eastAsiaTheme="majorEastAsia" w:hAnsiTheme="majorEastAsia" w:hint="eastAsia"/>
              </w:rPr>
              <w:t>１　災害拠点病院として必要な施設</w:t>
            </w:r>
          </w:p>
        </w:tc>
        <w:tc>
          <w:tcPr>
            <w:tcW w:w="850" w:type="dxa"/>
            <w:vAlign w:val="center"/>
          </w:tcPr>
          <w:p w14:paraId="7FD2CC33" w14:textId="77777777" w:rsidR="00F1443A" w:rsidRDefault="00DC6DB7" w:rsidP="00B343F9">
            <w:pPr>
              <w:jc w:val="center"/>
            </w:pPr>
            <w:r>
              <w:rPr>
                <w:rFonts w:hint="eastAsia"/>
              </w:rPr>
              <w:t>◎</w:t>
            </w:r>
          </w:p>
        </w:tc>
        <w:tc>
          <w:tcPr>
            <w:tcW w:w="1701" w:type="dxa"/>
            <w:vAlign w:val="center"/>
          </w:tcPr>
          <w:p w14:paraId="54F0C12E" w14:textId="77777777" w:rsidR="00F1443A" w:rsidRDefault="00F1443A" w:rsidP="00F77173"/>
        </w:tc>
      </w:tr>
      <w:tr w:rsidR="00215BC9" w14:paraId="00E81EF0" w14:textId="77777777" w:rsidTr="007D254B">
        <w:trPr>
          <w:trHeight w:val="720"/>
        </w:trPr>
        <w:tc>
          <w:tcPr>
            <w:tcW w:w="7338" w:type="dxa"/>
            <w:vAlign w:val="center"/>
          </w:tcPr>
          <w:p w14:paraId="4D5449EA" w14:textId="77777777" w:rsidR="00215BC9" w:rsidRPr="00215BC9" w:rsidRDefault="00215BC9" w:rsidP="00F77173">
            <w:r>
              <w:rPr>
                <w:rFonts w:hint="eastAsia"/>
              </w:rPr>
              <w:t xml:space="preserve">　　救急診療に必要な診療棟（集中治療室等）</w:t>
            </w:r>
          </w:p>
        </w:tc>
        <w:tc>
          <w:tcPr>
            <w:tcW w:w="850" w:type="dxa"/>
            <w:vAlign w:val="center"/>
          </w:tcPr>
          <w:p w14:paraId="35A4625C" w14:textId="77777777" w:rsidR="00215BC9" w:rsidRDefault="00BC4067" w:rsidP="00B343F9">
            <w:pPr>
              <w:jc w:val="center"/>
            </w:pPr>
            <w:r>
              <w:rPr>
                <w:rFonts w:hint="eastAsia"/>
              </w:rPr>
              <w:t>有</w:t>
            </w:r>
          </w:p>
        </w:tc>
        <w:tc>
          <w:tcPr>
            <w:tcW w:w="1701" w:type="dxa"/>
            <w:vAlign w:val="center"/>
          </w:tcPr>
          <w:p w14:paraId="7E5E40C7" w14:textId="77777777" w:rsidR="00230A35" w:rsidRPr="005D6C6A" w:rsidRDefault="00230A35" w:rsidP="00230A35">
            <w:r>
              <w:rPr>
                <w:rFonts w:hint="eastAsia"/>
              </w:rPr>
              <w:t>ＩＣＵ</w:t>
            </w:r>
            <w:r w:rsidR="00BF4DA2">
              <w:rPr>
                <w:rFonts w:hint="eastAsia"/>
              </w:rPr>
              <w:t>10</w:t>
            </w:r>
            <w:r w:rsidR="00BF4DA2">
              <w:rPr>
                <w:rFonts w:hint="eastAsia"/>
              </w:rPr>
              <w:t>床</w:t>
            </w:r>
          </w:p>
        </w:tc>
      </w:tr>
      <w:tr w:rsidR="00F1443A" w14:paraId="05EC450E" w14:textId="77777777" w:rsidTr="007D254B">
        <w:trPr>
          <w:trHeight w:val="720"/>
        </w:trPr>
        <w:tc>
          <w:tcPr>
            <w:tcW w:w="7338" w:type="dxa"/>
            <w:vAlign w:val="center"/>
          </w:tcPr>
          <w:p w14:paraId="63F78E6A" w14:textId="77777777" w:rsidR="00F1443A" w:rsidRDefault="00215BC9" w:rsidP="005D6C6A">
            <w:r>
              <w:rPr>
                <w:rFonts w:hint="eastAsia"/>
              </w:rPr>
              <w:t xml:space="preserve">　　簡易ベッド</w:t>
            </w:r>
            <w:r w:rsidR="005D6C6A">
              <w:rPr>
                <w:rFonts w:hint="eastAsia"/>
              </w:rPr>
              <w:t>等の</w:t>
            </w:r>
            <w:r>
              <w:rPr>
                <w:rFonts w:hint="eastAsia"/>
              </w:rPr>
              <w:t>備蓄倉庫</w:t>
            </w:r>
          </w:p>
        </w:tc>
        <w:tc>
          <w:tcPr>
            <w:tcW w:w="850" w:type="dxa"/>
            <w:vAlign w:val="center"/>
          </w:tcPr>
          <w:p w14:paraId="2B1F5F50" w14:textId="77777777" w:rsidR="00F1443A" w:rsidRDefault="00BC4067" w:rsidP="00B343F9">
            <w:pPr>
              <w:jc w:val="center"/>
            </w:pPr>
            <w:r>
              <w:rPr>
                <w:rFonts w:hint="eastAsia"/>
              </w:rPr>
              <w:t>有</w:t>
            </w:r>
          </w:p>
        </w:tc>
        <w:tc>
          <w:tcPr>
            <w:tcW w:w="1701" w:type="dxa"/>
            <w:vAlign w:val="center"/>
          </w:tcPr>
          <w:p w14:paraId="6D984718" w14:textId="77777777" w:rsidR="00F1443A" w:rsidRPr="005D6C6A" w:rsidRDefault="00BF4DA2" w:rsidP="00F77173">
            <w:r>
              <w:rPr>
                <w:rFonts w:hint="eastAsia"/>
              </w:rPr>
              <w:t>防災</w:t>
            </w:r>
            <w:r w:rsidR="00230A35">
              <w:rPr>
                <w:rFonts w:hint="eastAsia"/>
              </w:rPr>
              <w:t>倉庫</w:t>
            </w:r>
          </w:p>
        </w:tc>
      </w:tr>
      <w:tr w:rsidR="00F1443A" w14:paraId="7E778A8B" w14:textId="77777777" w:rsidTr="007D254B">
        <w:trPr>
          <w:trHeight w:val="720"/>
        </w:trPr>
        <w:tc>
          <w:tcPr>
            <w:tcW w:w="7338" w:type="dxa"/>
            <w:vAlign w:val="center"/>
          </w:tcPr>
          <w:p w14:paraId="5421DBC3" w14:textId="77777777" w:rsidR="00F1443A" w:rsidRPr="00215BC9" w:rsidRDefault="00215BC9" w:rsidP="00F77173">
            <w:pPr>
              <w:ind w:left="480" w:hangingChars="200" w:hanging="480"/>
            </w:pPr>
            <w:r>
              <w:rPr>
                <w:rFonts w:hint="eastAsia"/>
              </w:rPr>
              <w:t xml:space="preserve">　　災害時の重症患者を応急的に収容する十分な広さの講堂、会議室等</w:t>
            </w:r>
          </w:p>
        </w:tc>
        <w:tc>
          <w:tcPr>
            <w:tcW w:w="850" w:type="dxa"/>
            <w:vAlign w:val="center"/>
          </w:tcPr>
          <w:p w14:paraId="31F8B217" w14:textId="77777777" w:rsidR="00F1443A" w:rsidRDefault="00BC4067" w:rsidP="00B343F9">
            <w:pPr>
              <w:jc w:val="center"/>
            </w:pPr>
            <w:r>
              <w:rPr>
                <w:rFonts w:hint="eastAsia"/>
              </w:rPr>
              <w:t>有</w:t>
            </w:r>
          </w:p>
        </w:tc>
        <w:tc>
          <w:tcPr>
            <w:tcW w:w="1701" w:type="dxa"/>
            <w:vAlign w:val="center"/>
          </w:tcPr>
          <w:p w14:paraId="2CD4E590" w14:textId="77777777" w:rsidR="00F1443A" w:rsidRPr="005D6C6A" w:rsidRDefault="00470003" w:rsidP="00F77173">
            <w:r>
              <w:rPr>
                <w:rFonts w:hint="eastAsia"/>
              </w:rPr>
              <w:t>救急外来</w:t>
            </w:r>
          </w:p>
        </w:tc>
      </w:tr>
      <w:tr w:rsidR="00FB12DF" w:rsidRPr="00FB12DF" w14:paraId="70E4FE1A" w14:textId="77777777" w:rsidTr="007D254B">
        <w:trPr>
          <w:trHeight w:val="720"/>
        </w:trPr>
        <w:tc>
          <w:tcPr>
            <w:tcW w:w="7338" w:type="dxa"/>
            <w:vAlign w:val="center"/>
          </w:tcPr>
          <w:p w14:paraId="4B0AF067" w14:textId="77777777" w:rsidR="00F1443A" w:rsidRPr="00215BC9" w:rsidRDefault="00215BC9" w:rsidP="00F77173">
            <w:r>
              <w:rPr>
                <w:rFonts w:hint="eastAsia"/>
              </w:rPr>
              <w:t xml:space="preserve">　　診療に必要な施設が耐震</w:t>
            </w:r>
            <w:r w:rsidR="00BF4DA2">
              <w:rPr>
                <w:rFonts w:hint="eastAsia"/>
              </w:rPr>
              <w:t>（免震）</w:t>
            </w:r>
            <w:r>
              <w:rPr>
                <w:rFonts w:hint="eastAsia"/>
              </w:rPr>
              <w:t>構造となっていること</w:t>
            </w:r>
          </w:p>
        </w:tc>
        <w:tc>
          <w:tcPr>
            <w:tcW w:w="850" w:type="dxa"/>
            <w:vAlign w:val="center"/>
          </w:tcPr>
          <w:p w14:paraId="7DB58DA2" w14:textId="77777777" w:rsidR="00F1443A" w:rsidRDefault="00BC4067" w:rsidP="00B343F9">
            <w:pPr>
              <w:jc w:val="center"/>
            </w:pPr>
            <w:r>
              <w:rPr>
                <w:rFonts w:hint="eastAsia"/>
              </w:rPr>
              <w:t>有</w:t>
            </w:r>
          </w:p>
        </w:tc>
        <w:tc>
          <w:tcPr>
            <w:tcW w:w="1701" w:type="dxa"/>
            <w:vAlign w:val="center"/>
          </w:tcPr>
          <w:p w14:paraId="39078779" w14:textId="77777777" w:rsidR="00F1443A" w:rsidRPr="00FB12DF" w:rsidRDefault="00AA79EB" w:rsidP="00F77173">
            <w:r w:rsidRPr="00FB12DF">
              <w:rPr>
                <w:rFonts w:hint="eastAsia"/>
              </w:rPr>
              <w:t>本棟免震構造</w:t>
            </w:r>
          </w:p>
        </w:tc>
      </w:tr>
      <w:tr w:rsidR="005D6C6A" w14:paraId="354B5F20" w14:textId="77777777" w:rsidTr="007D254B">
        <w:trPr>
          <w:trHeight w:val="720"/>
        </w:trPr>
        <w:tc>
          <w:tcPr>
            <w:tcW w:w="7338" w:type="dxa"/>
            <w:vAlign w:val="center"/>
          </w:tcPr>
          <w:p w14:paraId="1BF520C9" w14:textId="77777777" w:rsidR="005D6C6A" w:rsidRPr="007E17F8" w:rsidRDefault="005D6C6A" w:rsidP="005D6C6A">
            <w:pPr>
              <w:ind w:leftChars="200" w:left="480"/>
            </w:pPr>
            <w:r w:rsidRPr="007E17F8">
              <w:rPr>
                <w:rFonts w:hint="eastAsia"/>
              </w:rPr>
              <w:t>通常の６割程度の発電容量を備えた自家発電装機を保有し、３日程度の燃料を備蓄</w:t>
            </w:r>
          </w:p>
        </w:tc>
        <w:tc>
          <w:tcPr>
            <w:tcW w:w="850" w:type="dxa"/>
            <w:vAlign w:val="center"/>
          </w:tcPr>
          <w:p w14:paraId="25F783E1" w14:textId="77777777" w:rsidR="005D6C6A" w:rsidRPr="007E17F8" w:rsidRDefault="005D6C6A" w:rsidP="00F748F4">
            <w:pPr>
              <w:jc w:val="center"/>
            </w:pPr>
            <w:r w:rsidRPr="007E17F8">
              <w:rPr>
                <w:rFonts w:hint="eastAsia"/>
              </w:rPr>
              <w:t>有</w:t>
            </w:r>
          </w:p>
        </w:tc>
        <w:tc>
          <w:tcPr>
            <w:tcW w:w="1701" w:type="dxa"/>
            <w:vAlign w:val="center"/>
          </w:tcPr>
          <w:p w14:paraId="238B25CF" w14:textId="14BB6724" w:rsidR="00230A35" w:rsidRDefault="00230A35" w:rsidP="00230A35">
            <w:r>
              <w:rPr>
                <w:rFonts w:hint="eastAsia"/>
              </w:rPr>
              <w:t>発電：</w:t>
            </w:r>
            <w:r w:rsidR="00FB12DF" w:rsidRPr="0074552E">
              <w:rPr>
                <w:rFonts w:hint="eastAsia"/>
              </w:rPr>
              <w:t>170.7</w:t>
            </w:r>
            <w:r w:rsidR="00AA79EB" w:rsidRPr="005D6C6A">
              <w:rPr>
                <w:rFonts w:hint="eastAsia"/>
              </w:rPr>
              <w:t>％</w:t>
            </w:r>
          </w:p>
          <w:p w14:paraId="2C362C39" w14:textId="77777777" w:rsidR="005D6C6A" w:rsidRPr="005D6C6A" w:rsidRDefault="00230A35" w:rsidP="00230A35">
            <w:r>
              <w:rPr>
                <w:rFonts w:hint="eastAsia"/>
              </w:rPr>
              <w:t>燃料：</w:t>
            </w:r>
            <w:r w:rsidR="005D6C6A" w:rsidRPr="005D6C6A">
              <w:rPr>
                <w:rFonts w:hint="eastAsia"/>
              </w:rPr>
              <w:t>72</w:t>
            </w:r>
            <w:r w:rsidR="005D6C6A" w:rsidRPr="005D6C6A">
              <w:rPr>
                <w:rFonts w:hint="eastAsia"/>
              </w:rPr>
              <w:t>時間</w:t>
            </w:r>
          </w:p>
        </w:tc>
      </w:tr>
      <w:tr w:rsidR="005D6C6A" w14:paraId="704678FB" w14:textId="77777777" w:rsidTr="007D254B">
        <w:trPr>
          <w:trHeight w:val="720"/>
        </w:trPr>
        <w:tc>
          <w:tcPr>
            <w:tcW w:w="7338" w:type="dxa"/>
            <w:vAlign w:val="center"/>
          </w:tcPr>
          <w:p w14:paraId="278D0EFD" w14:textId="77777777" w:rsidR="005D6C6A" w:rsidRPr="00215BC9" w:rsidRDefault="005D6C6A" w:rsidP="00F77173">
            <w:pPr>
              <w:ind w:left="480" w:hangingChars="200" w:hanging="480"/>
            </w:pPr>
            <w:r>
              <w:rPr>
                <w:rFonts w:hint="eastAsia"/>
              </w:rPr>
              <w:t xml:space="preserve">　　</w:t>
            </w:r>
            <w:r w:rsidRPr="007E17F8">
              <w:rPr>
                <w:rFonts w:hint="eastAsia"/>
              </w:rPr>
              <w:t>受水槽の保有や</w:t>
            </w:r>
            <w:r w:rsidR="00E6561D">
              <w:rPr>
                <w:rFonts w:hint="eastAsia"/>
              </w:rPr>
              <w:t>地下水利用</w:t>
            </w:r>
            <w:r w:rsidRPr="007E17F8">
              <w:rPr>
                <w:rFonts w:hint="eastAsia"/>
              </w:rPr>
              <w:t>設備の整備、優先的な給水の協定等による、水の確保</w:t>
            </w:r>
          </w:p>
        </w:tc>
        <w:tc>
          <w:tcPr>
            <w:tcW w:w="850" w:type="dxa"/>
            <w:vAlign w:val="center"/>
          </w:tcPr>
          <w:p w14:paraId="6984DADF" w14:textId="77777777" w:rsidR="005D6C6A" w:rsidRDefault="005D6C6A" w:rsidP="00B343F9">
            <w:pPr>
              <w:jc w:val="center"/>
            </w:pPr>
            <w:r>
              <w:rPr>
                <w:rFonts w:hint="eastAsia"/>
              </w:rPr>
              <w:t>有</w:t>
            </w:r>
          </w:p>
        </w:tc>
        <w:tc>
          <w:tcPr>
            <w:tcW w:w="1701" w:type="dxa"/>
            <w:vAlign w:val="center"/>
          </w:tcPr>
          <w:p w14:paraId="28CD8A7C" w14:textId="77777777" w:rsidR="005D6C6A" w:rsidRPr="005D6C6A" w:rsidRDefault="00230A35" w:rsidP="005D6C6A">
            <w:r>
              <w:rPr>
                <w:rFonts w:hint="eastAsia"/>
              </w:rPr>
              <w:t>受水槽保有</w:t>
            </w:r>
          </w:p>
        </w:tc>
      </w:tr>
      <w:tr w:rsidR="005D6C6A" w14:paraId="2FF5F834" w14:textId="77777777" w:rsidTr="007D254B">
        <w:trPr>
          <w:trHeight w:val="720"/>
        </w:trPr>
        <w:tc>
          <w:tcPr>
            <w:tcW w:w="7338" w:type="dxa"/>
            <w:vAlign w:val="center"/>
          </w:tcPr>
          <w:p w14:paraId="5A9C2F64" w14:textId="77777777" w:rsidR="005D6C6A" w:rsidRPr="00215BC9" w:rsidRDefault="005D6C6A" w:rsidP="00AA648F">
            <w:pPr>
              <w:ind w:left="480" w:hangingChars="200" w:hanging="480"/>
            </w:pPr>
            <w:r>
              <w:rPr>
                <w:rFonts w:hint="eastAsia"/>
              </w:rPr>
              <w:t xml:space="preserve">　　</w:t>
            </w:r>
            <w:r w:rsidR="00AA648F">
              <w:rPr>
                <w:rFonts w:hint="eastAsia"/>
              </w:rPr>
              <w:t>原則として</w:t>
            </w:r>
            <w:r>
              <w:rPr>
                <w:rFonts w:hint="eastAsia"/>
              </w:rPr>
              <w:t>病院敷地内</w:t>
            </w:r>
            <w:r w:rsidR="00AA648F">
              <w:rPr>
                <w:rFonts w:hint="eastAsia"/>
              </w:rPr>
              <w:t>に</w:t>
            </w:r>
            <w:r>
              <w:rPr>
                <w:rFonts w:hint="eastAsia"/>
              </w:rPr>
              <w:t>ヘリコプターの離発着場</w:t>
            </w:r>
            <w:r w:rsidR="00AA648F">
              <w:rPr>
                <w:rFonts w:hint="eastAsia"/>
              </w:rPr>
              <w:t>を整備</w:t>
            </w:r>
          </w:p>
        </w:tc>
        <w:tc>
          <w:tcPr>
            <w:tcW w:w="850" w:type="dxa"/>
            <w:vAlign w:val="center"/>
          </w:tcPr>
          <w:p w14:paraId="34D2F30F" w14:textId="77777777" w:rsidR="005D6C6A" w:rsidRDefault="005D6C6A" w:rsidP="00B343F9">
            <w:pPr>
              <w:jc w:val="center"/>
            </w:pPr>
            <w:r>
              <w:rPr>
                <w:rFonts w:hint="eastAsia"/>
              </w:rPr>
              <w:t>有</w:t>
            </w:r>
          </w:p>
        </w:tc>
        <w:tc>
          <w:tcPr>
            <w:tcW w:w="1701" w:type="dxa"/>
            <w:vAlign w:val="center"/>
          </w:tcPr>
          <w:p w14:paraId="1BC35739" w14:textId="77777777" w:rsidR="005D6C6A" w:rsidRPr="005D6C6A" w:rsidRDefault="00BF4DA2" w:rsidP="00F77173">
            <w:r>
              <w:rPr>
                <w:rFonts w:hint="eastAsia"/>
              </w:rPr>
              <w:t>病院に隣接する公園</w:t>
            </w:r>
          </w:p>
        </w:tc>
      </w:tr>
      <w:tr w:rsidR="005D6C6A" w14:paraId="0FE8D1D6" w14:textId="77777777" w:rsidTr="007D254B">
        <w:trPr>
          <w:trHeight w:val="720"/>
        </w:trPr>
        <w:tc>
          <w:tcPr>
            <w:tcW w:w="7338" w:type="dxa"/>
            <w:vAlign w:val="center"/>
          </w:tcPr>
          <w:p w14:paraId="0A3FBC35" w14:textId="77777777" w:rsidR="005D6C6A" w:rsidRPr="00B343F9" w:rsidRDefault="005D6C6A" w:rsidP="00F77173">
            <w:pPr>
              <w:rPr>
                <w:rFonts w:asciiTheme="majorEastAsia" w:eastAsiaTheme="majorEastAsia" w:hAnsiTheme="majorEastAsia"/>
              </w:rPr>
            </w:pPr>
            <w:r w:rsidRPr="00B343F9">
              <w:rPr>
                <w:rFonts w:asciiTheme="majorEastAsia" w:eastAsiaTheme="majorEastAsia" w:hAnsiTheme="majorEastAsia" w:hint="eastAsia"/>
              </w:rPr>
              <w:t>２　災害拠点病院として必要な設備</w:t>
            </w:r>
          </w:p>
        </w:tc>
        <w:tc>
          <w:tcPr>
            <w:tcW w:w="850" w:type="dxa"/>
            <w:vAlign w:val="center"/>
          </w:tcPr>
          <w:p w14:paraId="4A240483" w14:textId="77777777" w:rsidR="005D6C6A" w:rsidRDefault="00230A35" w:rsidP="00B343F9">
            <w:pPr>
              <w:jc w:val="center"/>
            </w:pPr>
            <w:r>
              <w:rPr>
                <w:rFonts w:hint="eastAsia"/>
              </w:rPr>
              <w:t>○</w:t>
            </w:r>
          </w:p>
        </w:tc>
        <w:tc>
          <w:tcPr>
            <w:tcW w:w="1701" w:type="dxa"/>
            <w:vAlign w:val="center"/>
          </w:tcPr>
          <w:p w14:paraId="62CDE576" w14:textId="77777777" w:rsidR="005D6C6A" w:rsidRPr="005D6C6A" w:rsidRDefault="005D6C6A" w:rsidP="00F77173"/>
        </w:tc>
      </w:tr>
      <w:tr w:rsidR="005D6C6A" w14:paraId="1F7D833B" w14:textId="77777777" w:rsidTr="007D254B">
        <w:trPr>
          <w:trHeight w:val="720"/>
        </w:trPr>
        <w:tc>
          <w:tcPr>
            <w:tcW w:w="7338" w:type="dxa"/>
            <w:vAlign w:val="center"/>
          </w:tcPr>
          <w:p w14:paraId="71C6BCC8" w14:textId="77777777" w:rsidR="005D6C6A" w:rsidRPr="00B343F9" w:rsidRDefault="005D6C6A" w:rsidP="005D6C6A">
            <w:pPr>
              <w:ind w:leftChars="200" w:left="480"/>
              <w:rPr>
                <w:rFonts w:asciiTheme="majorEastAsia" w:eastAsiaTheme="majorEastAsia" w:hAnsiTheme="majorEastAsia"/>
              </w:rPr>
            </w:pPr>
            <w:r w:rsidRPr="007E17F8">
              <w:rPr>
                <w:rFonts w:hint="eastAsia"/>
              </w:rPr>
              <w:t>衛星電話を保有、衛星回線インターネットに接続できる環境</w:t>
            </w:r>
          </w:p>
        </w:tc>
        <w:tc>
          <w:tcPr>
            <w:tcW w:w="850" w:type="dxa"/>
            <w:vAlign w:val="center"/>
          </w:tcPr>
          <w:p w14:paraId="70452DC7" w14:textId="77777777" w:rsidR="00BF4DA2" w:rsidRDefault="00BF4DA2" w:rsidP="00BF4DA2">
            <w:pPr>
              <w:jc w:val="center"/>
            </w:pPr>
            <w:r>
              <w:rPr>
                <w:rFonts w:hint="eastAsia"/>
              </w:rPr>
              <w:t>無</w:t>
            </w:r>
          </w:p>
        </w:tc>
        <w:tc>
          <w:tcPr>
            <w:tcW w:w="1701" w:type="dxa"/>
            <w:vAlign w:val="center"/>
          </w:tcPr>
          <w:p w14:paraId="28FA2581" w14:textId="77777777" w:rsidR="005D6C6A" w:rsidRPr="005D6C6A" w:rsidRDefault="00BF4DA2" w:rsidP="00F77173">
            <w:r>
              <w:rPr>
                <w:rFonts w:hint="eastAsia"/>
              </w:rPr>
              <w:t>Ｒ３</w:t>
            </w:r>
            <w:r w:rsidR="00DC6DB7">
              <w:rPr>
                <w:rFonts w:hint="eastAsia"/>
              </w:rPr>
              <w:t>年度</w:t>
            </w:r>
            <w:r>
              <w:rPr>
                <w:rFonts w:hint="eastAsia"/>
              </w:rPr>
              <w:t>整備予定</w:t>
            </w:r>
          </w:p>
        </w:tc>
      </w:tr>
      <w:tr w:rsidR="005D6C6A" w14:paraId="3AE56C6F" w14:textId="77777777" w:rsidTr="007D254B">
        <w:trPr>
          <w:trHeight w:val="720"/>
        </w:trPr>
        <w:tc>
          <w:tcPr>
            <w:tcW w:w="7338" w:type="dxa"/>
            <w:vAlign w:val="center"/>
          </w:tcPr>
          <w:p w14:paraId="2D203F35" w14:textId="77777777" w:rsidR="005D6C6A" w:rsidRPr="00EC552D" w:rsidRDefault="00C741E7" w:rsidP="00C741E7">
            <w:pPr>
              <w:ind w:left="480" w:hangingChars="200" w:hanging="480"/>
            </w:pPr>
            <w:r>
              <w:rPr>
                <w:rFonts w:hint="eastAsia"/>
              </w:rPr>
              <w:t xml:space="preserve">　　広域災害・救急医療情報システムへ確実に情報を入力する体制</w:t>
            </w:r>
          </w:p>
        </w:tc>
        <w:tc>
          <w:tcPr>
            <w:tcW w:w="850" w:type="dxa"/>
            <w:vAlign w:val="center"/>
          </w:tcPr>
          <w:p w14:paraId="4925A6C0" w14:textId="77777777" w:rsidR="005D6C6A" w:rsidRDefault="005D6C6A" w:rsidP="00B343F9">
            <w:pPr>
              <w:jc w:val="center"/>
            </w:pPr>
            <w:r>
              <w:rPr>
                <w:rFonts w:hint="eastAsia"/>
              </w:rPr>
              <w:t>有</w:t>
            </w:r>
          </w:p>
        </w:tc>
        <w:tc>
          <w:tcPr>
            <w:tcW w:w="1701" w:type="dxa"/>
            <w:vAlign w:val="center"/>
          </w:tcPr>
          <w:p w14:paraId="447AED11" w14:textId="77777777" w:rsidR="005D6C6A" w:rsidRPr="005D6C6A" w:rsidRDefault="005D6C6A" w:rsidP="00F77173"/>
        </w:tc>
      </w:tr>
      <w:tr w:rsidR="005D6C6A" w14:paraId="627AF973" w14:textId="77777777" w:rsidTr="00230A35">
        <w:trPr>
          <w:trHeight w:val="582"/>
        </w:trPr>
        <w:tc>
          <w:tcPr>
            <w:tcW w:w="7338" w:type="dxa"/>
            <w:vAlign w:val="center"/>
          </w:tcPr>
          <w:p w14:paraId="0E7DAE33" w14:textId="77777777" w:rsidR="005D6C6A" w:rsidRPr="00EC552D" w:rsidRDefault="005D6C6A" w:rsidP="00F77173">
            <w:pPr>
              <w:ind w:left="480" w:hangingChars="200" w:hanging="480"/>
            </w:pPr>
            <w:r>
              <w:rPr>
                <w:rFonts w:hint="eastAsia"/>
              </w:rPr>
              <w:t xml:space="preserve">　　多発外傷、広範囲熱症等の救命医療を行うために必要な診療設備</w:t>
            </w:r>
          </w:p>
        </w:tc>
        <w:tc>
          <w:tcPr>
            <w:tcW w:w="850" w:type="dxa"/>
            <w:vAlign w:val="center"/>
          </w:tcPr>
          <w:p w14:paraId="0690A622" w14:textId="77777777" w:rsidR="005D6C6A" w:rsidRDefault="005D6C6A" w:rsidP="00B343F9">
            <w:pPr>
              <w:jc w:val="center"/>
            </w:pPr>
            <w:r>
              <w:rPr>
                <w:rFonts w:hint="eastAsia"/>
              </w:rPr>
              <w:t>有</w:t>
            </w:r>
          </w:p>
        </w:tc>
        <w:tc>
          <w:tcPr>
            <w:tcW w:w="1701" w:type="dxa"/>
            <w:vAlign w:val="center"/>
          </w:tcPr>
          <w:p w14:paraId="76422464" w14:textId="507BFC03" w:rsidR="005D6C6A" w:rsidRPr="0074552E" w:rsidRDefault="00470003" w:rsidP="00FB12DF">
            <w:pPr>
              <w:ind w:leftChars="-10" w:left="-14" w:hangingChars="4" w:hanging="10"/>
              <w:jc w:val="left"/>
            </w:pPr>
            <w:r w:rsidRPr="0074552E">
              <w:rPr>
                <w:rFonts w:hint="eastAsia"/>
              </w:rPr>
              <w:t>ＩＣＵ</w:t>
            </w:r>
            <w:r w:rsidR="00FB12DF" w:rsidRPr="0074552E">
              <w:rPr>
                <w:rFonts w:hint="eastAsia"/>
              </w:rPr>
              <w:t>７床</w:t>
            </w:r>
          </w:p>
        </w:tc>
      </w:tr>
      <w:tr w:rsidR="005D6C6A" w14:paraId="293CB848" w14:textId="77777777" w:rsidTr="007D254B">
        <w:trPr>
          <w:trHeight w:val="720"/>
        </w:trPr>
        <w:tc>
          <w:tcPr>
            <w:tcW w:w="7338" w:type="dxa"/>
            <w:vAlign w:val="center"/>
          </w:tcPr>
          <w:p w14:paraId="22C0AAFD" w14:textId="77777777" w:rsidR="005D6C6A" w:rsidRPr="00EC552D" w:rsidRDefault="005D6C6A" w:rsidP="00F77173">
            <w:r>
              <w:rPr>
                <w:rFonts w:hint="eastAsia"/>
              </w:rPr>
              <w:t xml:space="preserve">　　患者の多数発生時用の簡易ベッド</w:t>
            </w:r>
          </w:p>
        </w:tc>
        <w:tc>
          <w:tcPr>
            <w:tcW w:w="850" w:type="dxa"/>
            <w:vAlign w:val="center"/>
          </w:tcPr>
          <w:p w14:paraId="546C6933" w14:textId="77777777" w:rsidR="00BF4DA2" w:rsidRDefault="00BF4DA2" w:rsidP="00BF4DA2">
            <w:pPr>
              <w:jc w:val="center"/>
            </w:pPr>
            <w:r>
              <w:rPr>
                <w:rFonts w:hint="eastAsia"/>
              </w:rPr>
              <w:t>有</w:t>
            </w:r>
          </w:p>
        </w:tc>
        <w:tc>
          <w:tcPr>
            <w:tcW w:w="1701" w:type="dxa"/>
            <w:vAlign w:val="center"/>
          </w:tcPr>
          <w:p w14:paraId="5E0CB9B2" w14:textId="77777777" w:rsidR="005D6C6A" w:rsidRPr="005D6C6A" w:rsidRDefault="00BF4DA2" w:rsidP="00F77173">
            <w:r>
              <w:rPr>
                <w:rFonts w:hint="eastAsia"/>
              </w:rPr>
              <w:t>Ｒ３年度追加</w:t>
            </w:r>
            <w:r w:rsidR="00230A35">
              <w:rPr>
                <w:rFonts w:hint="eastAsia"/>
              </w:rPr>
              <w:t>購入予定</w:t>
            </w:r>
          </w:p>
        </w:tc>
      </w:tr>
      <w:tr w:rsidR="005D6C6A" w14:paraId="65F61D38" w14:textId="77777777" w:rsidTr="007D254B">
        <w:trPr>
          <w:trHeight w:val="720"/>
        </w:trPr>
        <w:tc>
          <w:tcPr>
            <w:tcW w:w="7338" w:type="dxa"/>
            <w:vAlign w:val="center"/>
          </w:tcPr>
          <w:p w14:paraId="19767B19" w14:textId="77777777" w:rsidR="005D6C6A" w:rsidRPr="00EC552D" w:rsidRDefault="005D6C6A" w:rsidP="00F77173">
            <w:pPr>
              <w:ind w:left="480" w:hangingChars="200" w:hanging="480"/>
            </w:pPr>
            <w:r>
              <w:rPr>
                <w:rFonts w:hint="eastAsia"/>
              </w:rPr>
              <w:t xml:space="preserve">　　被災地における応急用医療資器材、応急用医薬品、テント、発電機、飲料水、食料、生活用品</w:t>
            </w:r>
            <w:r w:rsidR="007D254B">
              <w:rPr>
                <w:rFonts w:hint="eastAsia"/>
              </w:rPr>
              <w:t>、トリアージタッグ</w:t>
            </w:r>
            <w:r>
              <w:rPr>
                <w:rFonts w:hint="eastAsia"/>
              </w:rPr>
              <w:t>等</w:t>
            </w:r>
          </w:p>
        </w:tc>
        <w:tc>
          <w:tcPr>
            <w:tcW w:w="850" w:type="dxa"/>
            <w:vAlign w:val="center"/>
          </w:tcPr>
          <w:p w14:paraId="715D38DC" w14:textId="77777777" w:rsidR="005D6C6A" w:rsidRDefault="005D6C6A" w:rsidP="00B343F9">
            <w:pPr>
              <w:jc w:val="center"/>
            </w:pPr>
            <w:r>
              <w:rPr>
                <w:rFonts w:hint="eastAsia"/>
              </w:rPr>
              <w:t>有</w:t>
            </w:r>
          </w:p>
        </w:tc>
        <w:tc>
          <w:tcPr>
            <w:tcW w:w="1701" w:type="dxa"/>
            <w:vAlign w:val="center"/>
          </w:tcPr>
          <w:p w14:paraId="205B3467" w14:textId="77777777" w:rsidR="005D6C6A" w:rsidRPr="005D6C6A" w:rsidRDefault="00BF4DA2" w:rsidP="00230A35">
            <w:r>
              <w:rPr>
                <w:rFonts w:hint="eastAsia"/>
              </w:rPr>
              <w:t>Ｒ３年度</w:t>
            </w:r>
            <w:r w:rsidR="00230A35">
              <w:rPr>
                <w:rFonts w:hint="eastAsia"/>
              </w:rPr>
              <w:t>追加購入予定</w:t>
            </w:r>
          </w:p>
        </w:tc>
      </w:tr>
      <w:tr w:rsidR="005D6C6A" w14:paraId="5950C69E" w14:textId="77777777" w:rsidTr="007D254B">
        <w:trPr>
          <w:trHeight w:val="720"/>
        </w:trPr>
        <w:tc>
          <w:tcPr>
            <w:tcW w:w="7338" w:type="dxa"/>
            <w:vAlign w:val="center"/>
          </w:tcPr>
          <w:p w14:paraId="2DCBEA53" w14:textId="77777777" w:rsidR="005D6C6A" w:rsidRDefault="00957040" w:rsidP="00F77173">
            <w:pPr>
              <w:ind w:left="480" w:hangingChars="200" w:hanging="480"/>
            </w:pPr>
            <w:r>
              <w:rPr>
                <w:rFonts w:hint="eastAsia"/>
              </w:rPr>
              <w:t xml:space="preserve">　　ＤＭＡＴ等の派遣に使用可能な、上記の資機材の搭載が可能である緊急車両</w:t>
            </w:r>
          </w:p>
        </w:tc>
        <w:tc>
          <w:tcPr>
            <w:tcW w:w="850" w:type="dxa"/>
            <w:vAlign w:val="center"/>
          </w:tcPr>
          <w:p w14:paraId="02E94B19" w14:textId="77777777" w:rsidR="005D6C6A" w:rsidRDefault="00230A35" w:rsidP="00B343F9">
            <w:pPr>
              <w:jc w:val="center"/>
            </w:pPr>
            <w:r>
              <w:rPr>
                <w:rFonts w:hint="eastAsia"/>
              </w:rPr>
              <w:t>有</w:t>
            </w:r>
          </w:p>
        </w:tc>
        <w:tc>
          <w:tcPr>
            <w:tcW w:w="1701" w:type="dxa"/>
            <w:vAlign w:val="center"/>
          </w:tcPr>
          <w:p w14:paraId="4AF2A27F" w14:textId="77777777" w:rsidR="005D6C6A" w:rsidRPr="005D6C6A" w:rsidRDefault="00230A35" w:rsidP="00F77173">
            <w:r>
              <w:rPr>
                <w:rFonts w:hint="eastAsia"/>
              </w:rPr>
              <w:t>1</w:t>
            </w:r>
            <w:r>
              <w:rPr>
                <w:rFonts w:hint="eastAsia"/>
              </w:rPr>
              <w:t>台</w:t>
            </w:r>
          </w:p>
        </w:tc>
      </w:tr>
      <w:tr w:rsidR="00C741E7" w14:paraId="14DB0073" w14:textId="77777777" w:rsidTr="007D254B">
        <w:trPr>
          <w:trHeight w:val="720"/>
        </w:trPr>
        <w:tc>
          <w:tcPr>
            <w:tcW w:w="7338" w:type="dxa"/>
            <w:vAlign w:val="center"/>
          </w:tcPr>
          <w:p w14:paraId="0AE07C22" w14:textId="77777777" w:rsidR="00C741E7" w:rsidRDefault="00C741E7" w:rsidP="00C741E7">
            <w:pPr>
              <w:ind w:leftChars="200" w:left="480"/>
            </w:pPr>
            <w:r w:rsidRPr="007E17F8">
              <w:rPr>
                <w:rFonts w:hint="eastAsia"/>
              </w:rPr>
              <w:lastRenderedPageBreak/>
              <w:t>食料、飲料水、医薬品等</w:t>
            </w:r>
            <w:r>
              <w:rPr>
                <w:rFonts w:hint="eastAsia"/>
              </w:rPr>
              <w:t>の</w:t>
            </w:r>
            <w:r w:rsidRPr="007E17F8">
              <w:rPr>
                <w:rFonts w:hint="eastAsia"/>
              </w:rPr>
              <w:t>３日分程度</w:t>
            </w:r>
            <w:r>
              <w:rPr>
                <w:rFonts w:hint="eastAsia"/>
              </w:rPr>
              <w:t>の</w:t>
            </w:r>
            <w:r w:rsidRPr="007E17F8">
              <w:rPr>
                <w:rFonts w:hint="eastAsia"/>
              </w:rPr>
              <w:t>備蓄</w:t>
            </w:r>
          </w:p>
        </w:tc>
        <w:tc>
          <w:tcPr>
            <w:tcW w:w="850" w:type="dxa"/>
            <w:vAlign w:val="center"/>
          </w:tcPr>
          <w:p w14:paraId="6106EAEF" w14:textId="77777777" w:rsidR="00C741E7" w:rsidRDefault="00230A35" w:rsidP="00B343F9">
            <w:pPr>
              <w:jc w:val="center"/>
            </w:pPr>
            <w:r>
              <w:rPr>
                <w:rFonts w:hint="eastAsia"/>
              </w:rPr>
              <w:t>有</w:t>
            </w:r>
          </w:p>
        </w:tc>
        <w:tc>
          <w:tcPr>
            <w:tcW w:w="1701" w:type="dxa"/>
            <w:vAlign w:val="center"/>
          </w:tcPr>
          <w:p w14:paraId="616FB0B5" w14:textId="77777777" w:rsidR="00C741E7" w:rsidRPr="005D6C6A" w:rsidRDefault="00C741E7" w:rsidP="00F77173"/>
        </w:tc>
      </w:tr>
      <w:tr w:rsidR="005D6C6A" w14:paraId="5FA9C369" w14:textId="77777777" w:rsidTr="007D254B">
        <w:trPr>
          <w:trHeight w:val="720"/>
        </w:trPr>
        <w:tc>
          <w:tcPr>
            <w:tcW w:w="7338" w:type="dxa"/>
            <w:vAlign w:val="center"/>
          </w:tcPr>
          <w:p w14:paraId="30ACF673" w14:textId="77777777" w:rsidR="005D6C6A" w:rsidRPr="00B343F9" w:rsidRDefault="005D6C6A" w:rsidP="00F77173">
            <w:pPr>
              <w:rPr>
                <w:rFonts w:asciiTheme="majorEastAsia" w:eastAsiaTheme="majorEastAsia" w:hAnsiTheme="majorEastAsia"/>
              </w:rPr>
            </w:pPr>
            <w:r w:rsidRPr="00B343F9">
              <w:rPr>
                <w:rFonts w:asciiTheme="majorEastAsia" w:eastAsiaTheme="majorEastAsia" w:hAnsiTheme="majorEastAsia" w:hint="eastAsia"/>
              </w:rPr>
              <w:t>３　災害拠点病院が有する災害医療支援機能</w:t>
            </w:r>
          </w:p>
        </w:tc>
        <w:tc>
          <w:tcPr>
            <w:tcW w:w="850" w:type="dxa"/>
            <w:vAlign w:val="center"/>
          </w:tcPr>
          <w:p w14:paraId="767755DE" w14:textId="77777777" w:rsidR="005D6C6A" w:rsidRDefault="00DC6DB7" w:rsidP="00B343F9">
            <w:pPr>
              <w:jc w:val="center"/>
            </w:pPr>
            <w:r>
              <w:rPr>
                <w:rFonts w:hint="eastAsia"/>
              </w:rPr>
              <w:t>△</w:t>
            </w:r>
          </w:p>
        </w:tc>
        <w:tc>
          <w:tcPr>
            <w:tcW w:w="1701" w:type="dxa"/>
            <w:vAlign w:val="center"/>
          </w:tcPr>
          <w:p w14:paraId="5B261969" w14:textId="77777777" w:rsidR="005D6C6A" w:rsidRPr="005D6C6A" w:rsidRDefault="005D6C6A" w:rsidP="00F77173"/>
        </w:tc>
      </w:tr>
      <w:tr w:rsidR="00800D5D" w14:paraId="6BF68CB9" w14:textId="77777777" w:rsidTr="007D254B">
        <w:trPr>
          <w:trHeight w:val="720"/>
        </w:trPr>
        <w:tc>
          <w:tcPr>
            <w:tcW w:w="7338" w:type="dxa"/>
            <w:vAlign w:val="center"/>
          </w:tcPr>
          <w:p w14:paraId="0EBA6D10" w14:textId="77777777" w:rsidR="00800D5D" w:rsidRPr="00B343F9" w:rsidRDefault="00800D5D" w:rsidP="00800D5D">
            <w:pPr>
              <w:rPr>
                <w:rFonts w:asciiTheme="majorEastAsia" w:eastAsiaTheme="majorEastAsia" w:hAnsiTheme="majorEastAsia"/>
              </w:rPr>
            </w:pPr>
            <w:r>
              <w:rPr>
                <w:rFonts w:asciiTheme="majorEastAsia" w:eastAsiaTheme="majorEastAsia" w:hAnsiTheme="majorEastAsia" w:hint="eastAsia"/>
              </w:rPr>
              <w:t xml:space="preserve">　　</w:t>
            </w:r>
            <w:r>
              <w:rPr>
                <w:rFonts w:hint="eastAsia"/>
              </w:rPr>
              <w:t>救命救急センターもしくは２次救急医療機関の指定</w:t>
            </w:r>
          </w:p>
        </w:tc>
        <w:tc>
          <w:tcPr>
            <w:tcW w:w="850" w:type="dxa"/>
            <w:vAlign w:val="center"/>
          </w:tcPr>
          <w:p w14:paraId="20F6B117" w14:textId="77777777" w:rsidR="00800D5D" w:rsidRDefault="00230A35" w:rsidP="00B343F9">
            <w:pPr>
              <w:jc w:val="center"/>
            </w:pPr>
            <w:r>
              <w:rPr>
                <w:rFonts w:hint="eastAsia"/>
              </w:rPr>
              <w:t>有</w:t>
            </w:r>
          </w:p>
        </w:tc>
        <w:tc>
          <w:tcPr>
            <w:tcW w:w="1701" w:type="dxa"/>
            <w:vAlign w:val="center"/>
          </w:tcPr>
          <w:p w14:paraId="32F494A0" w14:textId="77777777" w:rsidR="00800D5D" w:rsidRPr="005D6C6A" w:rsidRDefault="00230A35" w:rsidP="00F77173">
            <w:r>
              <w:rPr>
                <w:rFonts w:hint="eastAsia"/>
              </w:rPr>
              <w:t>２次救急医療機関</w:t>
            </w:r>
          </w:p>
        </w:tc>
      </w:tr>
      <w:tr w:rsidR="005D6C6A" w14:paraId="3BEF6EDF" w14:textId="77777777" w:rsidTr="007D254B">
        <w:trPr>
          <w:trHeight w:val="720"/>
        </w:trPr>
        <w:tc>
          <w:tcPr>
            <w:tcW w:w="7338" w:type="dxa"/>
            <w:vAlign w:val="center"/>
          </w:tcPr>
          <w:p w14:paraId="6C8183CC" w14:textId="77777777" w:rsidR="005D6C6A" w:rsidRPr="00B203BD" w:rsidRDefault="005D6C6A" w:rsidP="00800D5D">
            <w:pPr>
              <w:ind w:left="480" w:hangingChars="200" w:hanging="480"/>
            </w:pPr>
            <w:r>
              <w:rPr>
                <w:rFonts w:hint="eastAsia"/>
              </w:rPr>
              <w:t xml:space="preserve">　　</w:t>
            </w:r>
            <w:r w:rsidR="00800D5D">
              <w:rPr>
                <w:rFonts w:hint="eastAsia"/>
              </w:rPr>
              <w:t>２４時間緊急対応し、</w:t>
            </w:r>
            <w:r>
              <w:rPr>
                <w:rFonts w:hint="eastAsia"/>
              </w:rPr>
              <w:t>患者の受入れ及び搬出を行う</w:t>
            </w:r>
            <w:r w:rsidR="00800D5D">
              <w:rPr>
                <w:rFonts w:hint="eastAsia"/>
              </w:rPr>
              <w:t>体制</w:t>
            </w:r>
          </w:p>
        </w:tc>
        <w:tc>
          <w:tcPr>
            <w:tcW w:w="850" w:type="dxa"/>
            <w:vAlign w:val="center"/>
          </w:tcPr>
          <w:p w14:paraId="3FAA2D35" w14:textId="77777777" w:rsidR="005D6C6A" w:rsidRDefault="00230A35" w:rsidP="00B343F9">
            <w:pPr>
              <w:jc w:val="center"/>
            </w:pPr>
            <w:r>
              <w:rPr>
                <w:rFonts w:hint="eastAsia"/>
              </w:rPr>
              <w:t>有</w:t>
            </w:r>
          </w:p>
        </w:tc>
        <w:tc>
          <w:tcPr>
            <w:tcW w:w="1701" w:type="dxa"/>
            <w:vAlign w:val="center"/>
          </w:tcPr>
          <w:p w14:paraId="7E952D15" w14:textId="77777777" w:rsidR="005D6C6A" w:rsidRPr="005D6C6A" w:rsidRDefault="005D6C6A" w:rsidP="00F77173"/>
        </w:tc>
      </w:tr>
      <w:tr w:rsidR="00C944F7" w14:paraId="2ACDBC25" w14:textId="77777777" w:rsidTr="007D254B">
        <w:trPr>
          <w:trHeight w:val="720"/>
        </w:trPr>
        <w:tc>
          <w:tcPr>
            <w:tcW w:w="7338" w:type="dxa"/>
            <w:vAlign w:val="center"/>
          </w:tcPr>
          <w:p w14:paraId="6B7D3EBF" w14:textId="77777777" w:rsidR="00C944F7" w:rsidRDefault="00C944F7" w:rsidP="00800D5D">
            <w:pPr>
              <w:ind w:left="480" w:hangingChars="200" w:hanging="480"/>
            </w:pPr>
            <w:r>
              <w:rPr>
                <w:rFonts w:hint="eastAsia"/>
              </w:rPr>
              <w:t xml:space="preserve">　　被災地からの傷病者</w:t>
            </w:r>
            <w:r w:rsidR="00800D5D">
              <w:rPr>
                <w:rFonts w:hint="eastAsia"/>
              </w:rPr>
              <w:t>の受入れ拠点となるための体制</w:t>
            </w:r>
          </w:p>
        </w:tc>
        <w:tc>
          <w:tcPr>
            <w:tcW w:w="850" w:type="dxa"/>
            <w:vAlign w:val="center"/>
          </w:tcPr>
          <w:p w14:paraId="3EDD0825" w14:textId="77777777" w:rsidR="00C944F7" w:rsidRDefault="00230A35" w:rsidP="00B343F9">
            <w:pPr>
              <w:jc w:val="center"/>
            </w:pPr>
            <w:r>
              <w:rPr>
                <w:rFonts w:hint="eastAsia"/>
              </w:rPr>
              <w:t>有</w:t>
            </w:r>
          </w:p>
        </w:tc>
        <w:tc>
          <w:tcPr>
            <w:tcW w:w="1701" w:type="dxa"/>
            <w:vAlign w:val="center"/>
          </w:tcPr>
          <w:p w14:paraId="408E3681" w14:textId="77777777" w:rsidR="00C944F7" w:rsidRPr="005D6C6A" w:rsidRDefault="00C944F7" w:rsidP="00F77173"/>
        </w:tc>
      </w:tr>
      <w:tr w:rsidR="00800D5D" w14:paraId="775AED2D" w14:textId="77777777" w:rsidTr="007D254B">
        <w:trPr>
          <w:trHeight w:val="720"/>
        </w:trPr>
        <w:tc>
          <w:tcPr>
            <w:tcW w:w="7338" w:type="dxa"/>
            <w:vAlign w:val="center"/>
          </w:tcPr>
          <w:p w14:paraId="31B7A3A5" w14:textId="77777777" w:rsidR="00800D5D" w:rsidRDefault="00800D5D" w:rsidP="00800D5D">
            <w:pPr>
              <w:ind w:left="480" w:hangingChars="200" w:hanging="480"/>
            </w:pPr>
            <w:r>
              <w:rPr>
                <w:rFonts w:hint="eastAsia"/>
              </w:rPr>
              <w:t xml:space="preserve">　　被災地の災害拠点病院と被災地外の災害拠点病院とのヘリコプターによる傷病者、医療物資等のピストン輸送機能</w:t>
            </w:r>
          </w:p>
        </w:tc>
        <w:tc>
          <w:tcPr>
            <w:tcW w:w="850" w:type="dxa"/>
            <w:vAlign w:val="center"/>
          </w:tcPr>
          <w:p w14:paraId="6D0DC05D" w14:textId="77777777" w:rsidR="00800D5D" w:rsidRDefault="00230A35" w:rsidP="00B343F9">
            <w:pPr>
              <w:jc w:val="center"/>
            </w:pPr>
            <w:r>
              <w:rPr>
                <w:rFonts w:hint="eastAsia"/>
              </w:rPr>
              <w:t>有</w:t>
            </w:r>
          </w:p>
        </w:tc>
        <w:tc>
          <w:tcPr>
            <w:tcW w:w="1701" w:type="dxa"/>
            <w:vAlign w:val="center"/>
          </w:tcPr>
          <w:p w14:paraId="43999E4E" w14:textId="77777777" w:rsidR="00800D5D" w:rsidRPr="005D6C6A" w:rsidRDefault="00800D5D" w:rsidP="00F77173"/>
        </w:tc>
      </w:tr>
      <w:tr w:rsidR="00FB12DF" w:rsidRPr="00FB12DF" w14:paraId="4FC28B54" w14:textId="77777777" w:rsidTr="007D254B">
        <w:trPr>
          <w:trHeight w:val="720"/>
        </w:trPr>
        <w:tc>
          <w:tcPr>
            <w:tcW w:w="7338" w:type="dxa"/>
            <w:vAlign w:val="center"/>
          </w:tcPr>
          <w:p w14:paraId="7649C531" w14:textId="77777777" w:rsidR="00C741E7" w:rsidRDefault="00C741E7" w:rsidP="00800D5D">
            <w:pPr>
              <w:ind w:left="480" w:hangingChars="200" w:hanging="480"/>
            </w:pPr>
            <w:r>
              <w:rPr>
                <w:rFonts w:hint="eastAsia"/>
              </w:rPr>
              <w:t xml:space="preserve">　　</w:t>
            </w:r>
            <w:r w:rsidR="00800D5D">
              <w:rPr>
                <w:rFonts w:hint="eastAsia"/>
              </w:rPr>
              <w:t>ＤＭＡＴの保有及び派遣機能、並びに他の医療機関の</w:t>
            </w:r>
            <w:r w:rsidRPr="007E17F8">
              <w:rPr>
                <w:rFonts w:hint="eastAsia"/>
              </w:rPr>
              <w:t>ＤＭＡＴや医療チームを受け入れる体制</w:t>
            </w:r>
          </w:p>
        </w:tc>
        <w:tc>
          <w:tcPr>
            <w:tcW w:w="850" w:type="dxa"/>
            <w:vAlign w:val="center"/>
          </w:tcPr>
          <w:p w14:paraId="071ECDBC" w14:textId="77777777" w:rsidR="00C741E7" w:rsidRPr="00FB12DF" w:rsidRDefault="00230A35" w:rsidP="00B343F9">
            <w:pPr>
              <w:jc w:val="center"/>
            </w:pPr>
            <w:r w:rsidRPr="00FB12DF">
              <w:rPr>
                <w:rFonts w:hint="eastAsia"/>
              </w:rPr>
              <w:t>無</w:t>
            </w:r>
          </w:p>
        </w:tc>
        <w:tc>
          <w:tcPr>
            <w:tcW w:w="1701" w:type="dxa"/>
            <w:vAlign w:val="center"/>
          </w:tcPr>
          <w:p w14:paraId="43C74C2F" w14:textId="77777777" w:rsidR="00C741E7" w:rsidRPr="00FB12DF" w:rsidRDefault="00DC6DB7" w:rsidP="00F77173">
            <w:r w:rsidRPr="00FB12DF">
              <w:rPr>
                <w:rFonts w:hint="eastAsia"/>
              </w:rPr>
              <w:t>今後</w:t>
            </w:r>
            <w:r w:rsidR="00230A35" w:rsidRPr="00FB12DF">
              <w:rPr>
                <w:rFonts w:hint="eastAsia"/>
              </w:rPr>
              <w:t>保有予定</w:t>
            </w:r>
          </w:p>
        </w:tc>
      </w:tr>
      <w:tr w:rsidR="00C741E7" w14:paraId="1B92A408" w14:textId="77777777" w:rsidTr="007D254B">
        <w:trPr>
          <w:trHeight w:val="720"/>
        </w:trPr>
        <w:tc>
          <w:tcPr>
            <w:tcW w:w="7338" w:type="dxa"/>
            <w:vAlign w:val="center"/>
          </w:tcPr>
          <w:p w14:paraId="7567F0B3" w14:textId="77777777" w:rsidR="00C741E7" w:rsidRDefault="00C741E7" w:rsidP="00C741E7">
            <w:pPr>
              <w:ind w:left="480" w:hangingChars="200" w:hanging="480"/>
            </w:pPr>
            <w:r>
              <w:rPr>
                <w:rFonts w:hint="eastAsia"/>
              </w:rPr>
              <w:t xml:space="preserve">　　自己完結型の医療救護チームの派遣及び受け入れ体制</w:t>
            </w:r>
          </w:p>
        </w:tc>
        <w:tc>
          <w:tcPr>
            <w:tcW w:w="850" w:type="dxa"/>
            <w:vAlign w:val="center"/>
          </w:tcPr>
          <w:p w14:paraId="2F8A0567" w14:textId="77777777" w:rsidR="00C741E7" w:rsidRDefault="00230A35" w:rsidP="00B343F9">
            <w:pPr>
              <w:jc w:val="center"/>
            </w:pPr>
            <w:r>
              <w:rPr>
                <w:rFonts w:hint="eastAsia"/>
              </w:rPr>
              <w:t>有</w:t>
            </w:r>
          </w:p>
        </w:tc>
        <w:tc>
          <w:tcPr>
            <w:tcW w:w="1701" w:type="dxa"/>
            <w:vAlign w:val="center"/>
          </w:tcPr>
          <w:p w14:paraId="5CFE1C5B" w14:textId="77777777" w:rsidR="00C741E7" w:rsidRPr="005D6C6A" w:rsidRDefault="00230A35" w:rsidP="00DC6DB7">
            <w:r>
              <w:rPr>
                <w:rFonts w:hint="eastAsia"/>
              </w:rPr>
              <w:t>派遣車両</w:t>
            </w:r>
            <w:r w:rsidR="00DC6DB7">
              <w:rPr>
                <w:rFonts w:hint="eastAsia"/>
              </w:rPr>
              <w:t>有</w:t>
            </w:r>
          </w:p>
        </w:tc>
      </w:tr>
      <w:tr w:rsidR="005D6C6A" w14:paraId="15EE0D7D" w14:textId="77777777" w:rsidTr="007D254B">
        <w:trPr>
          <w:trHeight w:val="720"/>
        </w:trPr>
        <w:tc>
          <w:tcPr>
            <w:tcW w:w="7338" w:type="dxa"/>
            <w:vAlign w:val="center"/>
          </w:tcPr>
          <w:p w14:paraId="63AB79A1" w14:textId="77777777" w:rsidR="005D6C6A" w:rsidRPr="00B203BD" w:rsidRDefault="005D6C6A" w:rsidP="00C741E7">
            <w:r>
              <w:rPr>
                <w:rFonts w:hint="eastAsia"/>
              </w:rPr>
              <w:t xml:space="preserve">　　</w:t>
            </w:r>
            <w:r w:rsidR="00C741E7">
              <w:rPr>
                <w:rFonts w:hint="eastAsia"/>
              </w:rPr>
              <w:t>地域の医療機関への応急用資器材の貸出し機能</w:t>
            </w:r>
          </w:p>
        </w:tc>
        <w:tc>
          <w:tcPr>
            <w:tcW w:w="850" w:type="dxa"/>
            <w:vAlign w:val="center"/>
          </w:tcPr>
          <w:p w14:paraId="44661491" w14:textId="77777777" w:rsidR="005D6C6A" w:rsidRDefault="00DC6DB7" w:rsidP="00B343F9">
            <w:pPr>
              <w:jc w:val="center"/>
            </w:pPr>
            <w:r>
              <w:rPr>
                <w:rFonts w:hint="eastAsia"/>
              </w:rPr>
              <w:t>無</w:t>
            </w:r>
          </w:p>
        </w:tc>
        <w:tc>
          <w:tcPr>
            <w:tcW w:w="1701" w:type="dxa"/>
            <w:vAlign w:val="center"/>
          </w:tcPr>
          <w:p w14:paraId="1B2FDAEA" w14:textId="77777777" w:rsidR="005D6C6A" w:rsidRPr="00DC6DB7" w:rsidRDefault="00DC6DB7" w:rsidP="00F77173">
            <w:pPr>
              <w:rPr>
                <w:rFonts w:asciiTheme="minorEastAsia" w:hAnsiTheme="minorEastAsia"/>
              </w:rPr>
            </w:pPr>
            <w:r w:rsidRPr="00DC6DB7">
              <w:rPr>
                <w:rFonts w:asciiTheme="minorEastAsia" w:hAnsiTheme="minorEastAsia" w:hint="eastAsia"/>
              </w:rPr>
              <w:t>Ｒ</w:t>
            </w:r>
            <w:r>
              <w:rPr>
                <w:rFonts w:asciiTheme="minorEastAsia" w:hAnsiTheme="minorEastAsia" w:hint="eastAsia"/>
              </w:rPr>
              <w:t>３</w:t>
            </w:r>
            <w:r w:rsidRPr="00DC6DB7">
              <w:rPr>
                <w:rFonts w:asciiTheme="minorEastAsia" w:hAnsiTheme="minorEastAsia" w:hint="eastAsia"/>
              </w:rPr>
              <w:t>年度充足</w:t>
            </w:r>
            <w:r w:rsidR="00230A35" w:rsidRPr="00DC6DB7">
              <w:rPr>
                <w:rFonts w:asciiTheme="minorEastAsia" w:hAnsiTheme="minorEastAsia" w:hint="eastAsia"/>
              </w:rPr>
              <w:t>予定</w:t>
            </w:r>
          </w:p>
        </w:tc>
      </w:tr>
      <w:tr w:rsidR="00C741E7" w:rsidRPr="00C741E7" w14:paraId="6628B436" w14:textId="77777777" w:rsidTr="007D254B">
        <w:trPr>
          <w:trHeight w:val="720"/>
        </w:trPr>
        <w:tc>
          <w:tcPr>
            <w:tcW w:w="7338" w:type="dxa"/>
            <w:vAlign w:val="center"/>
          </w:tcPr>
          <w:p w14:paraId="68883D03" w14:textId="77777777" w:rsidR="00C741E7" w:rsidRPr="007E17F8" w:rsidRDefault="00C741E7" w:rsidP="00C741E7">
            <w:pPr>
              <w:ind w:leftChars="100" w:left="480" w:hangingChars="100" w:hanging="240"/>
            </w:pPr>
            <w:r w:rsidRPr="007E17F8">
              <w:rPr>
                <w:rFonts w:hint="eastAsia"/>
              </w:rPr>
              <w:t xml:space="preserve">　地域の２次救急医療機関等の医療機関とともに定期的な訓練を実施</w:t>
            </w:r>
          </w:p>
        </w:tc>
        <w:tc>
          <w:tcPr>
            <w:tcW w:w="850" w:type="dxa"/>
            <w:vAlign w:val="center"/>
          </w:tcPr>
          <w:p w14:paraId="4D999CAB" w14:textId="77777777" w:rsidR="00C741E7" w:rsidRPr="007E17F8" w:rsidRDefault="00230A35" w:rsidP="00F748F4">
            <w:pPr>
              <w:jc w:val="center"/>
            </w:pPr>
            <w:r>
              <w:rPr>
                <w:rFonts w:hint="eastAsia"/>
              </w:rPr>
              <w:t>無</w:t>
            </w:r>
          </w:p>
        </w:tc>
        <w:tc>
          <w:tcPr>
            <w:tcW w:w="1701" w:type="dxa"/>
            <w:vAlign w:val="center"/>
          </w:tcPr>
          <w:p w14:paraId="191C1A46" w14:textId="77777777" w:rsidR="00C741E7" w:rsidRPr="00DC6DB7" w:rsidRDefault="00DC6DB7" w:rsidP="00230A35">
            <w:pPr>
              <w:rPr>
                <w:rFonts w:asciiTheme="minorEastAsia" w:hAnsiTheme="minorEastAsia"/>
              </w:rPr>
            </w:pPr>
            <w:r w:rsidRPr="00DC6DB7">
              <w:rPr>
                <w:rFonts w:asciiTheme="minorEastAsia" w:hAnsiTheme="minorEastAsia" w:hint="eastAsia"/>
              </w:rPr>
              <w:t>Ｒ</w:t>
            </w:r>
            <w:r>
              <w:rPr>
                <w:rFonts w:asciiTheme="minorEastAsia" w:hAnsiTheme="minorEastAsia" w:hint="eastAsia"/>
              </w:rPr>
              <w:t>３</w:t>
            </w:r>
            <w:r w:rsidRPr="00DC6DB7">
              <w:rPr>
                <w:rFonts w:asciiTheme="minorEastAsia" w:hAnsiTheme="minorEastAsia" w:hint="eastAsia"/>
              </w:rPr>
              <w:t>年度</w:t>
            </w:r>
            <w:r w:rsidR="00230A35" w:rsidRPr="00DC6DB7">
              <w:rPr>
                <w:rFonts w:asciiTheme="minorEastAsia" w:hAnsiTheme="minorEastAsia" w:hint="eastAsia"/>
              </w:rPr>
              <w:t>以降実施予定</w:t>
            </w:r>
          </w:p>
        </w:tc>
      </w:tr>
      <w:tr w:rsidR="00FB12DF" w:rsidRPr="00FB12DF" w14:paraId="6D2EFC57" w14:textId="77777777" w:rsidTr="007D254B">
        <w:trPr>
          <w:trHeight w:val="720"/>
        </w:trPr>
        <w:tc>
          <w:tcPr>
            <w:tcW w:w="7338" w:type="dxa"/>
            <w:vAlign w:val="center"/>
          </w:tcPr>
          <w:p w14:paraId="42967214" w14:textId="77777777" w:rsidR="00E250BB" w:rsidRPr="007E17F8" w:rsidRDefault="00E250BB" w:rsidP="00E250BB">
            <w:pPr>
              <w:ind w:leftChars="200" w:left="480"/>
            </w:pPr>
            <w:r w:rsidRPr="007E17F8">
              <w:rPr>
                <w:rFonts w:ascii="ＭＳ 明朝" w:hAnsi="ＭＳ 明朝" w:hint="eastAsia"/>
              </w:rPr>
              <w:t>災害時に地域の医療機関への支援を</w:t>
            </w:r>
            <w:r>
              <w:rPr>
                <w:rFonts w:ascii="ＭＳ 明朝" w:hAnsi="ＭＳ 明朝" w:hint="eastAsia"/>
              </w:rPr>
              <w:t>行う</w:t>
            </w:r>
            <w:r w:rsidRPr="007E17F8">
              <w:rPr>
                <w:rFonts w:ascii="ＭＳ 明朝" w:hAnsi="ＭＳ 明朝" w:hint="eastAsia"/>
              </w:rPr>
              <w:t>ための院内の体制</w:t>
            </w:r>
          </w:p>
        </w:tc>
        <w:tc>
          <w:tcPr>
            <w:tcW w:w="850" w:type="dxa"/>
            <w:vAlign w:val="center"/>
          </w:tcPr>
          <w:p w14:paraId="20A349C7" w14:textId="77777777" w:rsidR="00E250BB" w:rsidRPr="00FB12DF" w:rsidRDefault="00DC6DB7" w:rsidP="00F748F4">
            <w:pPr>
              <w:jc w:val="center"/>
            </w:pPr>
            <w:r w:rsidRPr="00FB12DF">
              <w:rPr>
                <w:rFonts w:hint="eastAsia"/>
              </w:rPr>
              <w:t>無</w:t>
            </w:r>
          </w:p>
        </w:tc>
        <w:tc>
          <w:tcPr>
            <w:tcW w:w="1701" w:type="dxa"/>
            <w:vAlign w:val="center"/>
          </w:tcPr>
          <w:p w14:paraId="335208F9" w14:textId="77777777" w:rsidR="00E250BB" w:rsidRPr="00FB12DF" w:rsidRDefault="00DC6DB7" w:rsidP="00F748F4">
            <w:pPr>
              <w:rPr>
                <w:rFonts w:asciiTheme="minorEastAsia" w:hAnsiTheme="minorEastAsia"/>
              </w:rPr>
            </w:pPr>
            <w:r w:rsidRPr="00FB12DF">
              <w:rPr>
                <w:rFonts w:asciiTheme="minorEastAsia" w:hAnsiTheme="minorEastAsia"/>
              </w:rPr>
              <w:t>Ｒ３年度充足予定</w:t>
            </w:r>
          </w:p>
        </w:tc>
      </w:tr>
      <w:tr w:rsidR="00FB12DF" w:rsidRPr="00FB12DF" w14:paraId="1BCEBD86" w14:textId="77777777" w:rsidTr="007D254B">
        <w:trPr>
          <w:trHeight w:val="720"/>
        </w:trPr>
        <w:tc>
          <w:tcPr>
            <w:tcW w:w="7338" w:type="dxa"/>
            <w:vAlign w:val="center"/>
          </w:tcPr>
          <w:p w14:paraId="3E93852D" w14:textId="77777777" w:rsidR="00C741E7" w:rsidRPr="007E17F8" w:rsidRDefault="00C741E7" w:rsidP="00C741E7">
            <w:pPr>
              <w:ind w:leftChars="200" w:left="480"/>
            </w:pPr>
            <w:r>
              <w:rPr>
                <w:rFonts w:hint="eastAsia"/>
              </w:rPr>
              <w:t>災害時における食料、飲料水</w:t>
            </w:r>
            <w:r w:rsidR="00D0051C">
              <w:rPr>
                <w:rFonts w:hint="eastAsia"/>
              </w:rPr>
              <w:t>、燃料、医薬品</w:t>
            </w:r>
            <w:r>
              <w:rPr>
                <w:rFonts w:hint="eastAsia"/>
              </w:rPr>
              <w:t>の優先的確保体制</w:t>
            </w:r>
          </w:p>
        </w:tc>
        <w:tc>
          <w:tcPr>
            <w:tcW w:w="850" w:type="dxa"/>
            <w:vAlign w:val="center"/>
          </w:tcPr>
          <w:p w14:paraId="3C68D4A8" w14:textId="77777777" w:rsidR="00C741E7" w:rsidRPr="00FB12DF" w:rsidRDefault="00470003" w:rsidP="00F748F4">
            <w:pPr>
              <w:jc w:val="center"/>
            </w:pPr>
            <w:r w:rsidRPr="00FB12DF">
              <w:rPr>
                <w:rFonts w:hint="eastAsia"/>
              </w:rPr>
              <w:t>無</w:t>
            </w:r>
          </w:p>
        </w:tc>
        <w:tc>
          <w:tcPr>
            <w:tcW w:w="1701" w:type="dxa"/>
            <w:vAlign w:val="center"/>
          </w:tcPr>
          <w:p w14:paraId="1CB30B8C" w14:textId="77777777" w:rsidR="00C741E7" w:rsidRPr="00FB12DF" w:rsidRDefault="00D0051C" w:rsidP="00F748F4">
            <w:r w:rsidRPr="00FB12DF">
              <w:rPr>
                <w:rFonts w:asciiTheme="minorEastAsia" w:hAnsiTheme="minorEastAsia"/>
              </w:rPr>
              <w:t>Ｒ３年度充足予定</w:t>
            </w:r>
            <w:bookmarkStart w:id="0" w:name="_GoBack"/>
            <w:bookmarkEnd w:id="0"/>
          </w:p>
        </w:tc>
      </w:tr>
      <w:tr w:rsidR="00BF4DA2" w:rsidRPr="00C741E7" w14:paraId="7943239C" w14:textId="77777777" w:rsidTr="007D254B">
        <w:trPr>
          <w:trHeight w:val="720"/>
        </w:trPr>
        <w:tc>
          <w:tcPr>
            <w:tcW w:w="7338" w:type="dxa"/>
            <w:vAlign w:val="center"/>
          </w:tcPr>
          <w:p w14:paraId="654971FA" w14:textId="77777777" w:rsidR="00BF4DA2" w:rsidRDefault="00BF4DA2" w:rsidP="00C741E7">
            <w:pPr>
              <w:ind w:leftChars="200" w:left="480"/>
            </w:pPr>
            <w:r>
              <w:rPr>
                <w:rFonts w:hint="eastAsia"/>
              </w:rPr>
              <w:t>被災時における業務継続計画の整備</w:t>
            </w:r>
          </w:p>
        </w:tc>
        <w:tc>
          <w:tcPr>
            <w:tcW w:w="850" w:type="dxa"/>
            <w:vAlign w:val="center"/>
          </w:tcPr>
          <w:p w14:paraId="4DA67BC8" w14:textId="77777777" w:rsidR="00BF4DA2" w:rsidRDefault="00DC6DB7" w:rsidP="00F748F4">
            <w:pPr>
              <w:jc w:val="center"/>
            </w:pPr>
            <w:r>
              <w:rPr>
                <w:rFonts w:hint="eastAsia"/>
              </w:rPr>
              <w:t>無</w:t>
            </w:r>
          </w:p>
        </w:tc>
        <w:tc>
          <w:tcPr>
            <w:tcW w:w="1701" w:type="dxa"/>
            <w:vAlign w:val="center"/>
          </w:tcPr>
          <w:p w14:paraId="06E77A15" w14:textId="77777777" w:rsidR="00BF4DA2" w:rsidRPr="007E17F8" w:rsidRDefault="00DC6DB7" w:rsidP="00F748F4">
            <w:r>
              <w:rPr>
                <w:rFonts w:hint="eastAsia"/>
              </w:rPr>
              <w:t>Ｒ３年度整備予定</w:t>
            </w:r>
          </w:p>
        </w:tc>
      </w:tr>
    </w:tbl>
    <w:p w14:paraId="1FBA096A" w14:textId="77777777" w:rsidR="00957040" w:rsidRDefault="00957040" w:rsidP="00957040">
      <w:r w:rsidRPr="007E17F8">
        <w:rPr>
          <w:rFonts w:ascii="ＭＳ 明朝" w:hAnsi="ＭＳ 明朝" w:hint="eastAsia"/>
        </w:rPr>
        <w:t>＊施設・設備の有無</w:t>
      </w:r>
      <w:r>
        <w:rPr>
          <w:rFonts w:hint="eastAsia"/>
        </w:rPr>
        <w:t>については、病院からの提出書類及び、</w:t>
      </w:r>
      <w:r w:rsidR="00224D4F">
        <w:rPr>
          <w:rFonts w:hint="eastAsia"/>
        </w:rPr>
        <w:t>愛知県</w:t>
      </w:r>
      <w:r>
        <w:rPr>
          <w:rFonts w:hint="eastAsia"/>
        </w:rPr>
        <w:t>医務</w:t>
      </w:r>
      <w:r w:rsidR="00DC6DB7">
        <w:rPr>
          <w:rFonts w:hint="eastAsia"/>
        </w:rPr>
        <w:t>課職員による現地確認（令和３年７月</w:t>
      </w:r>
      <w:r w:rsidR="00DC6DB7">
        <w:rPr>
          <w:rFonts w:hint="eastAsia"/>
        </w:rPr>
        <w:t>16</w:t>
      </w:r>
      <w:r>
        <w:rPr>
          <w:rFonts w:hint="eastAsia"/>
        </w:rPr>
        <w:t>日実施）により確認済み。</w:t>
      </w:r>
      <w:r w:rsidR="00DC6DB7">
        <w:rPr>
          <w:rFonts w:hint="eastAsia"/>
        </w:rPr>
        <w:t>一部不足している体制については、令和３年度中に充足予定である旨を確認し、継続して報告を求めている。</w:t>
      </w:r>
    </w:p>
    <w:p w14:paraId="3F07F728" w14:textId="77777777" w:rsidR="00F1443A" w:rsidRPr="006209CA" w:rsidRDefault="00957040" w:rsidP="00957040">
      <w:r w:rsidRPr="007B1ACD">
        <w:rPr>
          <w:rFonts w:hint="eastAsia"/>
        </w:rPr>
        <w:t>＊◎：全部充足、○：ほぼ充足　△：一部充足</w:t>
      </w:r>
    </w:p>
    <w:sectPr w:rsidR="00F1443A" w:rsidRPr="006209CA" w:rsidSect="00211DBB">
      <w:pgSz w:w="11906" w:h="16838"/>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6A340" w14:textId="77777777" w:rsidR="00E9363F" w:rsidRDefault="00E9363F" w:rsidP="00665805">
      <w:r>
        <w:separator/>
      </w:r>
    </w:p>
  </w:endnote>
  <w:endnote w:type="continuationSeparator" w:id="0">
    <w:p w14:paraId="70401018" w14:textId="77777777" w:rsidR="00E9363F" w:rsidRDefault="00E9363F" w:rsidP="00665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1FEBF" w14:textId="77777777" w:rsidR="00E9363F" w:rsidRDefault="00E9363F" w:rsidP="00665805">
      <w:r>
        <w:separator/>
      </w:r>
    </w:p>
  </w:footnote>
  <w:footnote w:type="continuationSeparator" w:id="0">
    <w:p w14:paraId="27E092CE" w14:textId="77777777" w:rsidR="00E9363F" w:rsidRDefault="00E9363F" w:rsidP="006658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1"/>
  <w:bordersDoNotSurroundHeader/>
  <w:bordersDoNotSurroundFooter/>
  <w:defaultTabStop w:val="840"/>
  <w:drawingGridHorizontalSpacing w:val="120"/>
  <w:displayHorizontalDrawingGridEvery w:val="0"/>
  <w:displayVerticalDrawingGridEvery w:val="2"/>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9F"/>
    <w:rsid w:val="00002A05"/>
    <w:rsid w:val="000030AC"/>
    <w:rsid w:val="000235E4"/>
    <w:rsid w:val="00034533"/>
    <w:rsid w:val="0003596B"/>
    <w:rsid w:val="000723BD"/>
    <w:rsid w:val="00082C46"/>
    <w:rsid w:val="000B28E7"/>
    <w:rsid w:val="000C1620"/>
    <w:rsid w:val="001065CE"/>
    <w:rsid w:val="0011211C"/>
    <w:rsid w:val="00126598"/>
    <w:rsid w:val="00126B37"/>
    <w:rsid w:val="001425EE"/>
    <w:rsid w:val="001754A6"/>
    <w:rsid w:val="0018548F"/>
    <w:rsid w:val="00194960"/>
    <w:rsid w:val="00197F45"/>
    <w:rsid w:val="001A564D"/>
    <w:rsid w:val="001A72C0"/>
    <w:rsid w:val="001B4A73"/>
    <w:rsid w:val="001C3407"/>
    <w:rsid w:val="001C587D"/>
    <w:rsid w:val="001D76F8"/>
    <w:rsid w:val="00211DBB"/>
    <w:rsid w:val="00215BC9"/>
    <w:rsid w:val="002204A9"/>
    <w:rsid w:val="00224D4F"/>
    <w:rsid w:val="00230A35"/>
    <w:rsid w:val="0025090F"/>
    <w:rsid w:val="002552FA"/>
    <w:rsid w:val="00261670"/>
    <w:rsid w:val="002641F0"/>
    <w:rsid w:val="00266CFA"/>
    <w:rsid w:val="002719FE"/>
    <w:rsid w:val="00274396"/>
    <w:rsid w:val="00275353"/>
    <w:rsid w:val="00280668"/>
    <w:rsid w:val="00282792"/>
    <w:rsid w:val="002A04CA"/>
    <w:rsid w:val="002A2EA8"/>
    <w:rsid w:val="002B7C26"/>
    <w:rsid w:val="002C554C"/>
    <w:rsid w:val="002D5B78"/>
    <w:rsid w:val="002E44E2"/>
    <w:rsid w:val="0030391B"/>
    <w:rsid w:val="00304291"/>
    <w:rsid w:val="003059AF"/>
    <w:rsid w:val="00323078"/>
    <w:rsid w:val="00335BE8"/>
    <w:rsid w:val="00337B46"/>
    <w:rsid w:val="00340640"/>
    <w:rsid w:val="0036308D"/>
    <w:rsid w:val="003A7EDA"/>
    <w:rsid w:val="003F0B66"/>
    <w:rsid w:val="003F15D5"/>
    <w:rsid w:val="003F1972"/>
    <w:rsid w:val="00400513"/>
    <w:rsid w:val="0041386F"/>
    <w:rsid w:val="004211E1"/>
    <w:rsid w:val="00436D44"/>
    <w:rsid w:val="00442C4C"/>
    <w:rsid w:val="00470003"/>
    <w:rsid w:val="00490AEF"/>
    <w:rsid w:val="004B238F"/>
    <w:rsid w:val="004D141D"/>
    <w:rsid w:val="004D5F0D"/>
    <w:rsid w:val="004E0759"/>
    <w:rsid w:val="004E6B75"/>
    <w:rsid w:val="004F4C66"/>
    <w:rsid w:val="004F5A3F"/>
    <w:rsid w:val="00506790"/>
    <w:rsid w:val="00513DFF"/>
    <w:rsid w:val="005235AF"/>
    <w:rsid w:val="00524D4B"/>
    <w:rsid w:val="005261DA"/>
    <w:rsid w:val="00544A9F"/>
    <w:rsid w:val="00556950"/>
    <w:rsid w:val="00562757"/>
    <w:rsid w:val="00573226"/>
    <w:rsid w:val="00577271"/>
    <w:rsid w:val="005A5F26"/>
    <w:rsid w:val="005B2CC3"/>
    <w:rsid w:val="005C6210"/>
    <w:rsid w:val="005D3F00"/>
    <w:rsid w:val="005D653E"/>
    <w:rsid w:val="005D6C6A"/>
    <w:rsid w:val="005E6F86"/>
    <w:rsid w:val="006071E7"/>
    <w:rsid w:val="006128A4"/>
    <w:rsid w:val="00617484"/>
    <w:rsid w:val="006204F0"/>
    <w:rsid w:val="006207C1"/>
    <w:rsid w:val="006209CA"/>
    <w:rsid w:val="00632CD5"/>
    <w:rsid w:val="00653F29"/>
    <w:rsid w:val="00655D80"/>
    <w:rsid w:val="006577B4"/>
    <w:rsid w:val="00665805"/>
    <w:rsid w:val="00671B2B"/>
    <w:rsid w:val="0069441F"/>
    <w:rsid w:val="006A437A"/>
    <w:rsid w:val="006A7D78"/>
    <w:rsid w:val="006C1C05"/>
    <w:rsid w:val="006D21BF"/>
    <w:rsid w:val="006F3ABD"/>
    <w:rsid w:val="00700D4D"/>
    <w:rsid w:val="00702610"/>
    <w:rsid w:val="007041AB"/>
    <w:rsid w:val="00717960"/>
    <w:rsid w:val="00722696"/>
    <w:rsid w:val="00722E4F"/>
    <w:rsid w:val="00723C84"/>
    <w:rsid w:val="00734439"/>
    <w:rsid w:val="0074552E"/>
    <w:rsid w:val="00757B75"/>
    <w:rsid w:val="00763F28"/>
    <w:rsid w:val="00795CC5"/>
    <w:rsid w:val="007A0966"/>
    <w:rsid w:val="007B0737"/>
    <w:rsid w:val="007C772D"/>
    <w:rsid w:val="007D254B"/>
    <w:rsid w:val="007E02D4"/>
    <w:rsid w:val="007F1CFB"/>
    <w:rsid w:val="00800D5D"/>
    <w:rsid w:val="008255F6"/>
    <w:rsid w:val="00882BE9"/>
    <w:rsid w:val="00897903"/>
    <w:rsid w:val="008A3783"/>
    <w:rsid w:val="008A617E"/>
    <w:rsid w:val="008C3224"/>
    <w:rsid w:val="008C4C00"/>
    <w:rsid w:val="008E2ECC"/>
    <w:rsid w:val="008E5FCC"/>
    <w:rsid w:val="0090045B"/>
    <w:rsid w:val="0090157C"/>
    <w:rsid w:val="00902FC6"/>
    <w:rsid w:val="00907FA6"/>
    <w:rsid w:val="009123B8"/>
    <w:rsid w:val="00937681"/>
    <w:rsid w:val="00947E36"/>
    <w:rsid w:val="00957040"/>
    <w:rsid w:val="0097757A"/>
    <w:rsid w:val="009810B0"/>
    <w:rsid w:val="009D3DC8"/>
    <w:rsid w:val="009D5819"/>
    <w:rsid w:val="009D656A"/>
    <w:rsid w:val="009F3EAC"/>
    <w:rsid w:val="009F466C"/>
    <w:rsid w:val="009F6ED2"/>
    <w:rsid w:val="009F7551"/>
    <w:rsid w:val="00A01DCF"/>
    <w:rsid w:val="00A24486"/>
    <w:rsid w:val="00A346D8"/>
    <w:rsid w:val="00A41BD4"/>
    <w:rsid w:val="00A53322"/>
    <w:rsid w:val="00A62A9F"/>
    <w:rsid w:val="00A65057"/>
    <w:rsid w:val="00A81240"/>
    <w:rsid w:val="00A82461"/>
    <w:rsid w:val="00A83F8E"/>
    <w:rsid w:val="00A917FF"/>
    <w:rsid w:val="00A97B31"/>
    <w:rsid w:val="00AA648F"/>
    <w:rsid w:val="00AA79EB"/>
    <w:rsid w:val="00AE4F94"/>
    <w:rsid w:val="00AE5132"/>
    <w:rsid w:val="00B01951"/>
    <w:rsid w:val="00B033C9"/>
    <w:rsid w:val="00B147CD"/>
    <w:rsid w:val="00B14A7B"/>
    <w:rsid w:val="00B203BD"/>
    <w:rsid w:val="00B21DC2"/>
    <w:rsid w:val="00B2616E"/>
    <w:rsid w:val="00B33EB6"/>
    <w:rsid w:val="00B343F9"/>
    <w:rsid w:val="00BA03E5"/>
    <w:rsid w:val="00BB1E11"/>
    <w:rsid w:val="00BB35A6"/>
    <w:rsid w:val="00BB4124"/>
    <w:rsid w:val="00BC115B"/>
    <w:rsid w:val="00BC4067"/>
    <w:rsid w:val="00BD073E"/>
    <w:rsid w:val="00BE25F2"/>
    <w:rsid w:val="00BF4DA2"/>
    <w:rsid w:val="00C2089B"/>
    <w:rsid w:val="00C56C32"/>
    <w:rsid w:val="00C741E7"/>
    <w:rsid w:val="00C8458A"/>
    <w:rsid w:val="00C944F7"/>
    <w:rsid w:val="00CB3E18"/>
    <w:rsid w:val="00CC30F8"/>
    <w:rsid w:val="00CD2395"/>
    <w:rsid w:val="00CE63A8"/>
    <w:rsid w:val="00D0051C"/>
    <w:rsid w:val="00D011D8"/>
    <w:rsid w:val="00D1175D"/>
    <w:rsid w:val="00D21C31"/>
    <w:rsid w:val="00D86CAA"/>
    <w:rsid w:val="00D876F8"/>
    <w:rsid w:val="00DA37AF"/>
    <w:rsid w:val="00DA5F28"/>
    <w:rsid w:val="00DC4FC6"/>
    <w:rsid w:val="00DC6DB7"/>
    <w:rsid w:val="00DD03AE"/>
    <w:rsid w:val="00DD4C31"/>
    <w:rsid w:val="00DE0325"/>
    <w:rsid w:val="00DF5AE5"/>
    <w:rsid w:val="00E17A9D"/>
    <w:rsid w:val="00E221E1"/>
    <w:rsid w:val="00E242F8"/>
    <w:rsid w:val="00E250BB"/>
    <w:rsid w:val="00E526AF"/>
    <w:rsid w:val="00E566EC"/>
    <w:rsid w:val="00E6242A"/>
    <w:rsid w:val="00E643DB"/>
    <w:rsid w:val="00E6561D"/>
    <w:rsid w:val="00E76688"/>
    <w:rsid w:val="00E842E1"/>
    <w:rsid w:val="00E870DE"/>
    <w:rsid w:val="00E9363F"/>
    <w:rsid w:val="00EA3ED5"/>
    <w:rsid w:val="00EA79FD"/>
    <w:rsid w:val="00EB25E6"/>
    <w:rsid w:val="00EC083C"/>
    <w:rsid w:val="00EC0FD9"/>
    <w:rsid w:val="00EC4274"/>
    <w:rsid w:val="00EC552D"/>
    <w:rsid w:val="00ED1B3D"/>
    <w:rsid w:val="00F1443A"/>
    <w:rsid w:val="00F30B75"/>
    <w:rsid w:val="00F46A2D"/>
    <w:rsid w:val="00F5732D"/>
    <w:rsid w:val="00F6215B"/>
    <w:rsid w:val="00F77173"/>
    <w:rsid w:val="00FA19A3"/>
    <w:rsid w:val="00FA4D36"/>
    <w:rsid w:val="00FB12DF"/>
    <w:rsid w:val="00FB2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3D57D39"/>
  <w15:docId w15:val="{945ECFAB-8CFC-4BAF-9D04-9700DFFB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9A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805"/>
    <w:pPr>
      <w:tabs>
        <w:tab w:val="center" w:pos="4252"/>
        <w:tab w:val="right" w:pos="8504"/>
      </w:tabs>
      <w:snapToGrid w:val="0"/>
    </w:pPr>
  </w:style>
  <w:style w:type="character" w:customStyle="1" w:styleId="a4">
    <w:name w:val="ヘッダー (文字)"/>
    <w:basedOn w:val="a0"/>
    <w:link w:val="a3"/>
    <w:uiPriority w:val="99"/>
    <w:rsid w:val="00665805"/>
  </w:style>
  <w:style w:type="paragraph" w:styleId="a5">
    <w:name w:val="footer"/>
    <w:basedOn w:val="a"/>
    <w:link w:val="a6"/>
    <w:uiPriority w:val="99"/>
    <w:unhideWhenUsed/>
    <w:rsid w:val="00665805"/>
    <w:pPr>
      <w:tabs>
        <w:tab w:val="center" w:pos="4252"/>
        <w:tab w:val="right" w:pos="8504"/>
      </w:tabs>
      <w:snapToGrid w:val="0"/>
    </w:pPr>
  </w:style>
  <w:style w:type="character" w:customStyle="1" w:styleId="a6">
    <w:name w:val="フッター (文字)"/>
    <w:basedOn w:val="a0"/>
    <w:link w:val="a5"/>
    <w:uiPriority w:val="99"/>
    <w:rsid w:val="00665805"/>
  </w:style>
  <w:style w:type="table" w:styleId="a7">
    <w:name w:val="Table Grid"/>
    <w:basedOn w:val="a1"/>
    <w:uiPriority w:val="59"/>
    <w:rsid w:val="00665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700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000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D5819"/>
    <w:rPr>
      <w:sz w:val="18"/>
      <w:szCs w:val="18"/>
    </w:rPr>
  </w:style>
  <w:style w:type="paragraph" w:styleId="ab">
    <w:name w:val="annotation text"/>
    <w:basedOn w:val="a"/>
    <w:link w:val="ac"/>
    <w:uiPriority w:val="99"/>
    <w:semiHidden/>
    <w:unhideWhenUsed/>
    <w:rsid w:val="009D5819"/>
    <w:pPr>
      <w:jc w:val="left"/>
    </w:pPr>
  </w:style>
  <w:style w:type="character" w:customStyle="1" w:styleId="ac">
    <w:name w:val="コメント文字列 (文字)"/>
    <w:basedOn w:val="a0"/>
    <w:link w:val="ab"/>
    <w:uiPriority w:val="99"/>
    <w:semiHidden/>
    <w:rsid w:val="009D5819"/>
    <w:rPr>
      <w:sz w:val="24"/>
    </w:rPr>
  </w:style>
  <w:style w:type="paragraph" w:styleId="ad">
    <w:name w:val="annotation subject"/>
    <w:basedOn w:val="ab"/>
    <w:next w:val="ab"/>
    <w:link w:val="ae"/>
    <w:uiPriority w:val="99"/>
    <w:semiHidden/>
    <w:unhideWhenUsed/>
    <w:rsid w:val="009D5819"/>
    <w:rPr>
      <w:b/>
      <w:bCs/>
    </w:rPr>
  </w:style>
  <w:style w:type="character" w:customStyle="1" w:styleId="ae">
    <w:name w:val="コメント内容 (文字)"/>
    <w:basedOn w:val="ac"/>
    <w:link w:val="ad"/>
    <w:uiPriority w:val="99"/>
    <w:semiHidden/>
    <w:rsid w:val="009D5819"/>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724C2-69BA-4C21-BBDE-1314F5FD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332</Words>
  <Characters>1894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7</cp:revision>
  <cp:lastPrinted>2021-08-10T04:44:00Z</cp:lastPrinted>
  <dcterms:created xsi:type="dcterms:W3CDTF">2021-08-06T04:17:00Z</dcterms:created>
  <dcterms:modified xsi:type="dcterms:W3CDTF">2021-09-15T04:54:00Z</dcterms:modified>
</cp:coreProperties>
</file>