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F3F19E" wp14:editId="27C5FFEB">
                <wp:simplePos x="0" y="0"/>
                <wp:positionH relativeFrom="column">
                  <wp:posOffset>-3392</wp:posOffset>
                </wp:positionH>
                <wp:positionV relativeFrom="paragraph">
                  <wp:posOffset>-466378</wp:posOffset>
                </wp:positionV>
                <wp:extent cx="978408" cy="428512"/>
                <wp:effectExtent l="0" t="0" r="12700" b="1016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28512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-.25pt;margin-top:-36.7pt;width:77.05pt;height:33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768A634A" w:rsidR="002032AA" w:rsidRPr="00446A67" w:rsidRDefault="00D15F61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会計分野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財務会計Ⅰ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3E88A398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0325A6">
              <w:rPr>
                <w:rFonts w:ascii="BIZ UD明朝 Medium" w:eastAsia="BIZ UD明朝 Medium" w:hAnsi="BIZ UD明朝 Medium" w:hint="eastAsia"/>
                <w:b/>
                <w:bCs/>
              </w:rPr>
              <w:t>クラウドファンディングから考える資金調達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217D8CD0" w14:textId="77777777" w:rsidR="002755AC" w:rsidRPr="00010C34" w:rsidRDefault="002755AC" w:rsidP="002755AC">
            <w:pPr>
              <w:ind w:leftChars="100" w:left="464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　講義と個人学習＞</w:t>
            </w:r>
          </w:p>
          <w:p w14:paraId="688FCA06" w14:textId="0CFBA243" w:rsidR="002755AC" w:rsidRPr="00010C34" w:rsidRDefault="002755AC" w:rsidP="002755AC">
            <w:pPr>
              <w:ind w:leftChars="89" w:left="438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205454443"/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・ワークシートを配付し、</w:t>
            </w:r>
            <w:r w:rsidR="00115F5C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ワークシート内の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１・２を活用しながらクラウドファンディングについて講義を行う。</w:t>
            </w:r>
            <w:r w:rsidR="00115F5C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ワークシート内の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３・４については個人で考える</w:t>
            </w:r>
            <w:r w:rsidR="00053B83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053B83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50分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  <w:bookmarkEnd w:id="0"/>
          </w:p>
          <w:p w14:paraId="713D83DB" w14:textId="77777777" w:rsidR="002755AC" w:rsidRPr="00010C34" w:rsidRDefault="002755AC" w:rsidP="002755AC">
            <w:pPr>
              <w:ind w:leftChars="100" w:left="464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　グループワーク・発表＞</w:t>
            </w:r>
          </w:p>
          <w:p w14:paraId="5FF85B6C" w14:textId="6EDEC3D4" w:rsidR="002755AC" w:rsidRPr="00010C34" w:rsidRDefault="002755AC" w:rsidP="001C7492">
            <w:pPr>
              <w:ind w:leftChars="100" w:left="464" w:rightChars="-49" w:right="-116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="00391D5D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生徒はワークシート内の５に沿ってグループでの意見共有を行う。ワークシート内の５（３）を考える前に、ワークシート内の３について全体で意見共有を行うと、より学習効果が上がる。最後にワークシート内の５（３）について各グループから発表する。全ての発表を聞いた後、生徒は個人での最終的な意思決定を行う。（</w:t>
            </w:r>
            <w:r w:rsidR="00391D5D" w:rsidRPr="00010C34">
              <w:rPr>
                <w:rFonts w:ascii="BIZ UD明朝 Medium" w:eastAsia="BIZ UD明朝 Medium" w:hAnsi="BIZ UD明朝 Medium"/>
                <w:sz w:val="21"/>
                <w:szCs w:val="21"/>
              </w:rPr>
              <w:t>40分）</w:t>
            </w:r>
          </w:p>
          <w:p w14:paraId="55D8299B" w14:textId="3D558B7D" w:rsidR="002755AC" w:rsidRPr="00010C34" w:rsidRDefault="002755AC" w:rsidP="002755AC">
            <w:pPr>
              <w:ind w:leftChars="100" w:left="464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・振り返りシートを活用して、振り返りをする。（５分）</w:t>
            </w:r>
          </w:p>
          <w:p w14:paraId="76179839" w14:textId="6908E0AB" w:rsidR="002755AC" w:rsidRPr="00D15F61" w:rsidRDefault="002755AC" w:rsidP="002755AC">
            <w:pPr>
              <w:ind w:leftChars="100" w:left="464" w:hangingChars="100" w:hanging="227"/>
              <w:rPr>
                <w:rFonts w:ascii="BIZ UD明朝 Medium" w:eastAsia="BIZ UD明朝 Medium" w:hAnsi="BIZ UD明朝 Medium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・クロージング</w:t>
            </w:r>
            <w:r w:rsidR="00033357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（５分）</w:t>
            </w:r>
          </w:p>
        </w:tc>
      </w:tr>
    </w:tbl>
    <w:p w14:paraId="6CB4903C" w14:textId="4F16FBB5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 w:rsidTr="00A72EEA">
        <w:tc>
          <w:tcPr>
            <w:tcW w:w="9060" w:type="dxa"/>
          </w:tcPr>
          <w:p w14:paraId="7A01B904" w14:textId="3B05DDD0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886A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:rsidRPr="00010C34" w14:paraId="2A767586" w14:textId="77777777" w:rsidTr="00A72EEA">
        <w:tc>
          <w:tcPr>
            <w:tcW w:w="9060" w:type="dxa"/>
          </w:tcPr>
          <w:p w14:paraId="6768EDBE" w14:textId="25183CBB" w:rsidR="00D067AC" w:rsidRPr="00010C34" w:rsidRDefault="00D067AC" w:rsidP="00D067AC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 w:rsidRPr="00010C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5B0C18" w:rsidRPr="00010C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010C34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1FE8C16C" w14:textId="11314C91" w:rsidR="002755AC" w:rsidRPr="00010C34" w:rsidRDefault="00D067AC" w:rsidP="002755AC">
            <w:pPr>
              <w:ind w:left="907" w:hangingChars="400" w:hanging="9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</w:t>
            </w:r>
            <w:r w:rsidR="002755A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</w:t>
            </w:r>
            <w:r w:rsidR="002D74B2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学習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であるワークシート内の３（１）（２）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</w:t>
            </w:r>
            <w:r w:rsidR="002755A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クラウドファンディングや資金調達方法など、複数の方法についてのメリット・デメリットを整理し、違いについて説明</w:t>
            </w:r>
            <w:r w:rsidR="00010C34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1B9476F6" w14:textId="3A72C2DA" w:rsidR="00D067AC" w:rsidRPr="00010C34" w:rsidRDefault="00D067AC" w:rsidP="00D067AC">
            <w:pPr>
              <w:widowControl w:val="0"/>
              <w:ind w:left="907" w:hangingChars="400" w:hanging="9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（事前学習での取組状況について確認し、</w:t>
            </w:r>
            <w:r w:rsidR="002755A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クラウドファンディングや資金調達方法に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関する理解状況を確認し、今後の意見共有に生かす。全体の理解度が乏しいと感じられる場合は、授業内で補足する）</w:t>
            </w:r>
            <w:r w:rsidR="009F5E50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6C2F32E" w14:textId="6A53AFA9" w:rsidR="004147F5" w:rsidRPr="00010C34" w:rsidRDefault="004147F5" w:rsidP="004147F5">
            <w:pPr>
              <w:widowControl w:val="0"/>
              <w:ind w:left="1129" w:hangingChars="498" w:hanging="112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</w:t>
            </w:r>
            <w:r w:rsidR="00D7768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AE6DB0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D7768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AE6DB0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△については各学校の実情において数を決める。教材作成者としての推奨は</w:t>
            </w:r>
            <w:r w:rsidR="00FC6BF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二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0A7D9104" w14:textId="768B4E77" w:rsidR="009679DC" w:rsidRPr="00010C34" w:rsidRDefault="00D067AC" w:rsidP="0016575D">
            <w:pPr>
              <w:ind w:leftChars="-5" w:left="199" w:hangingChars="93" w:hanging="211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A00CEF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5B0C18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DC4FB0" w14:textId="3DEB0E92" w:rsidR="00AD41B9" w:rsidRPr="00010C34" w:rsidRDefault="00A00CEF" w:rsidP="00406A19">
            <w:pPr>
              <w:ind w:leftChars="380" w:left="2712" w:hangingChars="799" w:hanging="181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7B28F6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ワークシート内の３（１）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E97C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C5709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2755A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メリット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2755AC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デメリットに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おいて△つの記述がされている（各項目、</w:t>
            </w:r>
            <w:r w:rsidR="00E97CB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文で記載されていても△つの記述があれば評価Ｂとする）。</w:t>
            </w:r>
          </w:p>
          <w:p w14:paraId="44309506" w14:textId="557FC603" w:rsidR="00A00CEF" w:rsidRPr="00010C34" w:rsidRDefault="00A00CEF" w:rsidP="0021137E">
            <w:pPr>
              <w:ind w:leftChars="401" w:left="2684" w:hangingChars="765" w:hanging="1735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59BF0006" w14:textId="77777777" w:rsidR="00135EEB" w:rsidRPr="00010C34" w:rsidRDefault="00135EEB" w:rsidP="00143B92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27E25AE5" w14:textId="0F219510" w:rsidR="00143B92" w:rsidRPr="00010C34" w:rsidRDefault="00143B92" w:rsidP="00143B92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【Ｂ】思考・判断・表現（10点）</w:t>
            </w:r>
          </w:p>
          <w:p w14:paraId="31C5BC23" w14:textId="06303208" w:rsidR="00143B92" w:rsidRPr="00010C34" w:rsidRDefault="00143B92" w:rsidP="00703410">
            <w:pPr>
              <w:widowControl w:val="0"/>
              <w:ind w:leftChars="290" w:left="907" w:rightChars="-49" w:right="-116" w:hangingChars="97" w:hanging="2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事前学習である</w:t>
            </w:r>
            <w:r w:rsidR="00A14774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ワークシート内の４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」において、クラウドファンディングの成功事例・失敗事例から成功する要因について見いだ</w:t>
            </w:r>
            <w:r w:rsidR="00A7516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9CF665B" w14:textId="3708CC8D" w:rsidR="00143B92" w:rsidRPr="00010C34" w:rsidRDefault="00143B92" w:rsidP="00703410">
            <w:pPr>
              <w:widowControl w:val="0"/>
              <w:ind w:leftChars="290" w:left="1140" w:rightChars="-49" w:right="-116" w:hangingChars="200" w:hanging="45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</w:t>
            </w:r>
            <w:r w:rsidR="00D7768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D7768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の△については各学校の実情において数を決める。教材作成者としての推奨は</w:t>
            </w:r>
            <w:r w:rsidR="00C62FC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１つ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74966A27" w14:textId="77777777" w:rsidR="00143B92" w:rsidRPr="00010C34" w:rsidRDefault="00143B92" w:rsidP="00143B92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評価Ａ（５点）…「評価Ｂ」を超える。</w:t>
            </w:r>
          </w:p>
          <w:p w14:paraId="497343BE" w14:textId="561325EE" w:rsidR="00143B92" w:rsidRPr="00010C34" w:rsidRDefault="00143B92" w:rsidP="00117CC4">
            <w:pPr>
              <w:widowControl w:val="0"/>
              <w:ind w:leftChars="388" w:left="2740" w:rightChars="-49" w:right="-116" w:hangingChars="803" w:hanging="1821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評価Ｂ（３点）…「成功事例・失敗事例」全てにおいて△つの具体的記述がされている。</w:t>
            </w:r>
          </w:p>
          <w:p w14:paraId="5BF1995A" w14:textId="5EB1FA02" w:rsidR="00143B92" w:rsidRPr="00010C34" w:rsidRDefault="00143B92" w:rsidP="00B728BD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評価Ｃ（１点）…「評価Ｂ」に満たない。</w:t>
            </w:r>
          </w:p>
          <w:p w14:paraId="3BFB0457" w14:textId="4E60A993" w:rsidR="00143B92" w:rsidRPr="00010C34" w:rsidRDefault="00143B92" w:rsidP="00143B92">
            <w:pPr>
              <w:widowControl w:val="0"/>
              <w:ind w:leftChars="290" w:left="2390" w:hangingChars="751" w:hanging="1703"/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＜次ページへ＞</w:t>
            </w:r>
          </w:p>
          <w:p w14:paraId="0A34E65F" w14:textId="39B7E163" w:rsidR="00D067AC" w:rsidRPr="00010C34" w:rsidRDefault="00D067AC" w:rsidP="009F5E5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</w:tbl>
    <w:p w14:paraId="203C86AB" w14:textId="77777777" w:rsidR="00143B92" w:rsidRPr="00010C34" w:rsidRDefault="00143B92">
      <w:pPr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1A94" w:rsidRPr="00010C34" w14:paraId="7D9C03F7" w14:textId="77777777">
        <w:tc>
          <w:tcPr>
            <w:tcW w:w="9060" w:type="dxa"/>
          </w:tcPr>
          <w:p w14:paraId="26AAA3D8" w14:textId="5EE4C529" w:rsidR="002755AC" w:rsidRPr="00010C34" w:rsidRDefault="002755AC" w:rsidP="00FA26E2">
            <w:pPr>
              <w:widowControl w:val="0"/>
              <w:ind w:leftChars="290" w:left="907" w:rightChars="-49" w:right="-116" w:hangingChars="97" w:hanging="2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〇「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ワークシート内の５（４）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EB197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において、資金調達</w:t>
            </w:r>
            <w:r w:rsidR="00F641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方法の違いによるメリット・デメリットを整理し、根拠を明確にして意思決定を</w:t>
            </w:r>
            <w:r w:rsidR="00863A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。また、他者の意見から自己の考えを見直し、最終的な意思決定を</w:t>
            </w:r>
            <w:r w:rsidR="006762D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C30D716" w14:textId="46488C04" w:rsidR="002755AC" w:rsidRPr="00010C34" w:rsidRDefault="002755AC" w:rsidP="008C6966">
            <w:pPr>
              <w:widowControl w:val="0"/>
              <w:ind w:leftChars="283" w:left="1139" w:hangingChars="207" w:hanging="46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</w:t>
            </w:r>
            <w:r w:rsidR="00C62FC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１つ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68B83358" w14:textId="3AAEA9C9" w:rsidR="002755AC" w:rsidRPr="00010C34" w:rsidRDefault="002755AC" w:rsidP="002755AC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</w:t>
            </w:r>
            <w:r w:rsidR="00711153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点）…「評価Ｂ」を超える。</w:t>
            </w:r>
          </w:p>
          <w:p w14:paraId="7D969453" w14:textId="5FD9312F" w:rsidR="002755AC" w:rsidRPr="00010C34" w:rsidRDefault="002755AC" w:rsidP="00135EEB">
            <w:pPr>
              <w:widowControl w:val="0"/>
              <w:ind w:leftChars="387" w:left="2859" w:hangingChars="857" w:hanging="194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711153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135EEB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ワークシート内の５（４）個人で最終決定した資金調達方法に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おいて△つの具体的記述がされている。</w:t>
            </w:r>
          </w:p>
          <w:p w14:paraId="14C540CC" w14:textId="77777777" w:rsidR="002755AC" w:rsidRPr="00010C34" w:rsidRDefault="002755AC" w:rsidP="002755AC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評価Ｃ（１点）…「評価Ｂ」に満たない。</w:t>
            </w:r>
          </w:p>
          <w:p w14:paraId="16E61CB1" w14:textId="1D6448BE" w:rsidR="00D81A94" w:rsidRPr="00010C34" w:rsidRDefault="00D81A94" w:rsidP="00D81A94">
            <w:pPr>
              <w:widowControl w:val="0"/>
              <w:ind w:leftChars="290" w:left="1930" w:hangingChars="548" w:hanging="124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3C424E9D" w14:textId="61A52652" w:rsidR="00D81A94" w:rsidRPr="00010C34" w:rsidRDefault="00D81A94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【Ｃ】主体的に学習に取り組む態度（</w:t>
            </w:r>
            <w:r w:rsidR="0000432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56CEADE2" w14:textId="26E1192B" w:rsidR="00D81A94" w:rsidRPr="00010C34" w:rsidRDefault="00D81A94" w:rsidP="006762D7">
            <w:pPr>
              <w:ind w:firstLineChars="300" w:firstLine="68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</w:t>
            </w:r>
            <w:r w:rsidR="00A13668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いアイデアを出そうと</w:t>
            </w:r>
            <w:r w:rsidR="00C51A0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5B46C74B" w14:textId="1FF2C65D" w:rsidR="00CB0A0E" w:rsidRDefault="00D81A94" w:rsidP="00CB0A0E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（積極的に発言できない生徒が挙手をするためにグループでの話し合いの時間を増やしたり、全体意見共有内での心理的安全性の確保に努め</w:t>
            </w:r>
            <w:r w:rsidR="00993443"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たりする</w:t>
            </w:r>
            <w:r w:rsidRPr="00010C3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など、発言しやすい環境を整える）。</w:t>
            </w:r>
          </w:p>
          <w:p w14:paraId="177E45E6" w14:textId="77777777" w:rsidR="005E45D6" w:rsidRPr="005E45D6" w:rsidRDefault="005E45D6" w:rsidP="005E45D6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5E45D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624C39A2" w14:textId="30BD3B07" w:rsidR="005E45D6" w:rsidRPr="005E45D6" w:rsidRDefault="005E45D6" w:rsidP="00E7348E">
            <w:pPr>
              <w:widowControl w:val="0"/>
              <w:ind w:leftChars="285" w:left="1142" w:hangingChars="206" w:hanging="46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5E45D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214BD4B8" w14:textId="03147733" w:rsidR="005E45D6" w:rsidRPr="005E45D6" w:rsidRDefault="005E45D6" w:rsidP="005E45D6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5E45D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評価Ａ（５点）…「評価Ｂ」を超える。</w:t>
            </w:r>
          </w:p>
          <w:p w14:paraId="752C5AA7" w14:textId="45CC6648" w:rsidR="005E45D6" w:rsidRPr="005E45D6" w:rsidRDefault="005E45D6" w:rsidP="00EA056D">
            <w:pPr>
              <w:widowControl w:val="0"/>
              <w:ind w:leftChars="281" w:left="2713" w:hangingChars="903" w:hanging="204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5E45D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7881724E" w14:textId="417DCF90" w:rsidR="00CB0A0E" w:rsidRPr="00010C34" w:rsidRDefault="005E45D6" w:rsidP="005E45D6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5E45D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評価Ｃ（１点）…「評価Ｂ」に満たない。</w:t>
            </w:r>
          </w:p>
          <w:p w14:paraId="605D7D47" w14:textId="02EA2BCF" w:rsidR="002755AC" w:rsidRPr="00010C34" w:rsidRDefault="002755AC" w:rsidP="009F43FE">
            <w:pPr>
              <w:widowControl w:val="0"/>
              <w:ind w:left="2376" w:hangingChars="1048" w:hanging="2376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74CED" w:rsidRPr="00010C34" w14:paraId="7843F63D" w14:textId="77777777">
        <w:tc>
          <w:tcPr>
            <w:tcW w:w="9060" w:type="dxa"/>
          </w:tcPr>
          <w:p w14:paraId="551D790D" w14:textId="0A2EE5A1" w:rsidR="00374CED" w:rsidRPr="00010C34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010C34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FF1328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20</w:t>
            </w:r>
            <w:r w:rsidR="00B0240A" w:rsidRPr="00010C34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701710B5" w:rsidR="00374CED" w:rsidRPr="00010C34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10C34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FF132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16～20</w:t>
            </w:r>
            <w:r w:rsidR="00291C65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94C2403" w14:textId="51081149" w:rsidR="00291C65" w:rsidRPr="00010C34" w:rsidRDefault="00291C65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143B92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  <w:r w:rsidR="00E1547F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FF132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  <w:r w:rsidR="00E1547F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7C2C452E" w:rsidR="00E1547F" w:rsidRPr="00010C34" w:rsidRDefault="00E1547F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143B92"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010C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24ABBB24" w14:textId="1EB12431" w:rsidR="00305BFB" w:rsidRPr="00010C34" w:rsidRDefault="00305BFB">
      <w:pPr>
        <w:rPr>
          <w:rFonts w:ascii="BIZ UD明朝 Medium" w:eastAsia="BIZ UD明朝 Medium" w:hAnsi="BIZ UD明朝 Medium"/>
          <w:sz w:val="21"/>
          <w:szCs w:val="21"/>
        </w:rPr>
      </w:pPr>
    </w:p>
    <w:p w14:paraId="5A933361" w14:textId="77777777" w:rsidR="00881BA5" w:rsidRPr="00010C34" w:rsidRDefault="00881BA5">
      <w:pPr>
        <w:rPr>
          <w:rFonts w:ascii="HGP創英角ｺﾞｼｯｸUB" w:eastAsia="HGP創英角ｺﾞｼｯｸUB" w:hAnsi="HGP創英角ｺﾞｼｯｸUB"/>
          <w:sz w:val="21"/>
          <w:szCs w:val="21"/>
        </w:rPr>
      </w:pPr>
      <w:bookmarkStart w:id="1" w:name="_Hlk77752466"/>
      <w:r w:rsidRPr="00010C34">
        <w:rPr>
          <w:rFonts w:ascii="HGP創英角ｺﾞｼｯｸUB" w:eastAsia="HGP創英角ｺﾞｼｯｸUB" w:hAnsi="HGP創英角ｺﾞｼｯｸUB"/>
          <w:sz w:val="21"/>
          <w:szCs w:val="21"/>
        </w:rPr>
        <w:br w:type="page"/>
      </w:r>
    </w:p>
    <w:p w14:paraId="13FAACBC" w14:textId="658D2B10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46B4D7" wp14:editId="4E600612">
                <wp:simplePos x="0" y="0"/>
                <wp:positionH relativeFrom="column">
                  <wp:posOffset>-19367</wp:posOffset>
                </wp:positionH>
                <wp:positionV relativeFrom="paragraph">
                  <wp:posOffset>-284480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92379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1.5pt;margin-top:-22.4pt;width:65.1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" fillcolor="white [3201]" strokeweight=".5pt">
                <v:textbox>
                  <w:txbxContent>
                    <w:p w14:paraId="14F6FE28" w14:textId="664CA1A9" w:rsidR="00AC7ECD" w:rsidRPr="00A92379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2755AC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5BD8CD9" w14:textId="2453040D" w:rsidR="004A315D" w:rsidRDefault="004A315D" w:rsidP="009670B2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6B7416EC" w14:textId="77777777" w:rsidR="009670B2" w:rsidRDefault="009670B2" w:rsidP="00027D8F">
      <w:pPr>
        <w:rPr>
          <w:rFonts w:ascii="BIZ UD明朝 Medium" w:eastAsia="BIZ UD明朝 Medium" w:hAnsi="BIZ UD明朝 Medium"/>
          <w:u w:val="single"/>
        </w:rPr>
      </w:pPr>
    </w:p>
    <w:p w14:paraId="51B488D9" w14:textId="77777777" w:rsidR="00027D8F" w:rsidRPr="00BD5E93" w:rsidRDefault="00027D8F" w:rsidP="00027D8F">
      <w:pPr>
        <w:rPr>
          <w:rFonts w:ascii="BIZ UD明朝 Medium" w:eastAsia="BIZ UD明朝 Medium" w:hAnsi="BIZ UD明朝 Medium"/>
          <w:sz w:val="21"/>
          <w:szCs w:val="21"/>
        </w:rPr>
      </w:pPr>
      <w:r w:rsidRPr="00BD5E93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15F2DE34" w14:textId="77777777" w:rsidR="00027D8F" w:rsidRDefault="00027D8F" w:rsidP="00027D8F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記入しましょう。</w:t>
      </w:r>
    </w:p>
    <w:p w14:paraId="21431D8D" w14:textId="77777777" w:rsidR="00027D8F" w:rsidRPr="008421FF" w:rsidRDefault="00027D8F" w:rsidP="00027D8F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</w:t>
      </w:r>
    </w:p>
    <w:p w14:paraId="26D16797" w14:textId="77777777" w:rsidR="00027D8F" w:rsidRPr="004165F2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4A7FDCA1" w14:textId="77777777" w:rsidR="00027D8F" w:rsidRPr="004165F2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263FDEFC" w14:textId="77777777" w:rsidR="00027D8F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577BFE3C" w14:textId="77259B55" w:rsidR="00027D8F" w:rsidRPr="00027D8F" w:rsidRDefault="00027D8F" w:rsidP="00027D8F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</w:t>
      </w:r>
    </w:p>
    <w:p w14:paraId="7B5A42DC" w14:textId="77777777" w:rsidR="00027D8F" w:rsidRPr="008421FF" w:rsidRDefault="00027D8F" w:rsidP="00027D8F">
      <w:pPr>
        <w:spacing w:line="240" w:lineRule="auto"/>
        <w:rPr>
          <w:rFonts w:ascii="BIZ UD明朝 Medium" w:eastAsia="BIZ UD明朝 Medium" w:hAnsi="BIZ UD明朝 Medium"/>
        </w:rPr>
      </w:pPr>
      <w:r w:rsidRPr="008421FF"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50C3DF8B" w14:textId="77777777" w:rsidR="00027D8F" w:rsidRPr="004165F2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0563A773" w14:textId="77777777" w:rsidR="00027D8F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B1B92FC" w14:textId="77777777" w:rsidR="00027D8F" w:rsidRPr="004165F2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BE2ADD4" w14:textId="77777777" w:rsidR="00027D8F" w:rsidRDefault="00027D8F" w:rsidP="00027D8F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B6AE661" w14:textId="77777777" w:rsidR="00027D8F" w:rsidRPr="00027D8F" w:rsidRDefault="00027D8F" w:rsidP="00027D8F">
      <w:pPr>
        <w:rPr>
          <w:rFonts w:ascii="BIZ UD明朝 Medium" w:eastAsia="BIZ UD明朝 Medium" w:hAnsi="BIZ UD明朝 Medium"/>
          <w:u w:val="single"/>
        </w:rPr>
      </w:pPr>
    </w:p>
    <w:bookmarkEnd w:id="1"/>
    <w:p w14:paraId="6E9B6F08" w14:textId="5FA05E42" w:rsidR="00C63FF9" w:rsidRPr="00A92379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A92379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92379" w:rsidRPr="00A92379" w14:paraId="1A20099F" w14:textId="77777777" w:rsidTr="00F74E66">
        <w:trPr>
          <w:trHeight w:val="611"/>
        </w:trPr>
        <w:tc>
          <w:tcPr>
            <w:tcW w:w="2689" w:type="dxa"/>
          </w:tcPr>
          <w:p w14:paraId="6FA605CF" w14:textId="1DC5B438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5DFD5D18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143B9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546C09E8" w14:textId="77777777" w:rsidR="00AF3773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481122AC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143B92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0802B1EE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AF0E7B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A92379" w:rsidRPr="00A92379" w14:paraId="4E5DC474" w14:textId="77777777" w:rsidTr="00F74E66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A92379" w:rsidRPr="00A92379" w14:paraId="31BD90C1" w14:textId="77777777" w:rsidTr="00F74E66">
        <w:trPr>
          <w:trHeight w:val="1134"/>
        </w:trPr>
        <w:tc>
          <w:tcPr>
            <w:tcW w:w="2689" w:type="dxa"/>
          </w:tcPr>
          <w:p w14:paraId="006919F2" w14:textId="6AB1A0B8" w:rsidR="00AC1494" w:rsidRPr="00492091" w:rsidRDefault="009F43FE" w:rsidP="00492091">
            <w:pPr>
              <w:ind w:leftChars="-11" w:left="83" w:hangingChars="48" w:hanging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2755AC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事前学習であるワークシート内の３（１）（２）</w:t>
            </w:r>
            <w:r w:rsidR="002755AC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296F2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2755AC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において、クラウドファンディングや資金調達方法など、複数の方法についてのメリット・デメリットを整理し、違いについて説明</w:t>
            </w:r>
            <w:r w:rsidR="005B43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4854A9D3" w14:textId="16A26D3F" w:rsidR="00A657FC" w:rsidRPr="00492091" w:rsidRDefault="00ED0BB2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C6594C3" w14:textId="12E2085F" w:rsidR="00166407" w:rsidRPr="00492091" w:rsidRDefault="00166407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5A1DE6B0" w14:textId="13F1F8E3" w:rsidR="00166407" w:rsidRPr="00492091" w:rsidRDefault="00166407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560BF128" w14:textId="3EB30FD7" w:rsidR="002755AC" w:rsidRPr="00492091" w:rsidRDefault="009F43FE" w:rsidP="006F1C7D">
            <w:pPr>
              <w:widowControl w:val="0"/>
              <w:ind w:left="120" w:hanging="1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事前学習であるワークシート内の４</w:t>
            </w:r>
            <w:r w:rsidR="002755AC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」において、クラウドファンディングの成功事例・失敗事例から成功する要因について見いだ</w:t>
            </w:r>
            <w:r w:rsidR="005B43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526D4A5B" w14:textId="3B6F9513" w:rsidR="002755AC" w:rsidRPr="00492091" w:rsidRDefault="009F43FE" w:rsidP="006F1C7D">
            <w:pPr>
              <w:ind w:left="104" w:hangingChars="46" w:hanging="104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3A3970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135EEB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ワークシート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内の５（４）に</w:t>
            </w:r>
            <w:r w:rsidR="003A3970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おいて、資金調達方法の違いによるメリット・デメリットを整理し、根拠を明確にして意思決定を</w:t>
            </w:r>
            <w:r w:rsidR="005B439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。また他者の意見から自己の考えを見直し最終的な意思決定を</w:t>
            </w:r>
            <w:r w:rsidR="00AF0E7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2D74B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1C3D40AB" w14:textId="493B0014" w:rsidR="002755AC" w:rsidRPr="00492091" w:rsidRDefault="002755AC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74E6A367" w14:textId="604E482B" w:rsidR="002755AC" w:rsidRPr="00492091" w:rsidRDefault="002755AC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827C42E" w14:textId="19A9585D" w:rsidR="002755AC" w:rsidRPr="00492091" w:rsidRDefault="002755AC" w:rsidP="00B3101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D05D1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77F866F5" w14:textId="4867F60A" w:rsidR="00D678D2" w:rsidRPr="00492091" w:rsidRDefault="00D678D2" w:rsidP="00074FA8">
            <w:pPr>
              <w:ind w:left="127" w:hangingChars="56" w:hanging="12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</w:t>
            </w:r>
            <w:r w:rsidR="00E922B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評価シート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</w:t>
            </w:r>
            <w:r w:rsidR="003B42A9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E922B0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今日の授業で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発見した新たな視点</w:t>
            </w:r>
            <w:r w:rsidR="003B42A9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D2691A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及び</w:t>
            </w:r>
            <w:r w:rsidR="003B42A9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今回学んだことをどう今後に生か</w:t>
            </w:r>
            <w:r w:rsidR="00A958E7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すの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</w:t>
            </w:r>
            <w:r w:rsidR="003B42A9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E2144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について考察し、今回の学習を今後に生かそうとしている。</w:t>
            </w:r>
          </w:p>
          <w:p w14:paraId="39DE137E" w14:textId="29FA16F9" w:rsidR="00A958E7" w:rsidRPr="00492091" w:rsidRDefault="00A958E7" w:rsidP="00D05D1E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179E88C4" w14:textId="10AF9A11" w:rsidR="00A958E7" w:rsidRPr="00492091" w:rsidRDefault="00A958E7" w:rsidP="00A958E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D05D1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</w:t>
            </w:r>
            <w:r w:rsidR="00143B92"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389DF52C" w14:textId="3BB62D15" w:rsidR="00CA633F" w:rsidRPr="00492091" w:rsidRDefault="00A958E7" w:rsidP="00A958E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D05D1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656EB688" w14:textId="77777777" w:rsidR="00FD4816" w:rsidRDefault="00FD4816" w:rsidP="00713380">
      <w:pPr>
        <w:rPr>
          <w:rFonts w:ascii="BIZ UD明朝 Medium" w:eastAsia="BIZ UD明朝 Medium" w:hAnsi="BIZ UD明朝 Medium"/>
          <w:u w:val="single"/>
        </w:rPr>
      </w:pPr>
    </w:p>
    <w:p w14:paraId="0FED8F49" w14:textId="77777777" w:rsidR="00FD4816" w:rsidRDefault="00FD4816" w:rsidP="00713380">
      <w:pPr>
        <w:rPr>
          <w:rFonts w:ascii="BIZ UD明朝 Medium" w:eastAsia="BIZ UD明朝 Medium" w:hAnsi="BIZ UD明朝 Medium"/>
          <w:u w:val="single"/>
        </w:rPr>
      </w:pPr>
    </w:p>
    <w:p w14:paraId="45BD115B" w14:textId="77777777" w:rsidR="009670B2" w:rsidRDefault="009670B2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635D5E0A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162891">
        <w:rPr>
          <w:rFonts w:ascii="BIZ UD明朝 Medium" w:eastAsia="BIZ UD明朝 Medium" w:hAnsi="BIZ UD明朝 Medium"/>
          <w:lang w:eastAsia="zh-TW"/>
        </w:rPr>
        <w:t>年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162891">
        <w:rPr>
          <w:rFonts w:ascii="BIZ UD明朝 Medium" w:eastAsia="BIZ UD明朝 Medium" w:hAnsi="BIZ UD明朝 Medium"/>
          <w:lang w:eastAsia="zh-TW"/>
        </w:rPr>
        <w:t>組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162891">
        <w:rPr>
          <w:rFonts w:ascii="BIZ UD明朝 Medium" w:eastAsia="BIZ UD明朝 Medium" w:hAnsi="BIZ UD明朝 Medium"/>
          <w:lang w:eastAsia="zh-TW"/>
        </w:rPr>
        <w:t>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705D5E32" w14:textId="77777777" w:rsidR="00027D8F" w:rsidRDefault="00027D8F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4271C473" w14:textId="77777777" w:rsidR="00027D8F" w:rsidRDefault="00027D8F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1FEEB511" w14:textId="77777777" w:rsidR="00027D8F" w:rsidRDefault="00027D8F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5111A5C0" w14:textId="77777777" w:rsidR="00027D8F" w:rsidRDefault="00027D8F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71BE090C" w14:textId="77777777" w:rsidR="00027D8F" w:rsidRDefault="00027D8F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6ED7E35B" w14:textId="76BAF885" w:rsidR="00FD4816" w:rsidRDefault="00A42EB1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C73238" wp14:editId="637ABD3F">
                <wp:simplePos x="0" y="0"/>
                <wp:positionH relativeFrom="margin">
                  <wp:align>left</wp:align>
                </wp:positionH>
                <wp:positionV relativeFrom="paragraph">
                  <wp:posOffset>-320892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A92379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margin-left:0;margin-top:-25.25pt;width:65.15pt;height:21.7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" fillcolor="window" strokeweight=".5pt">
                <v:textbox>
                  <w:txbxContent>
                    <w:p w14:paraId="09561E55" w14:textId="17D91305" w:rsidR="00794482" w:rsidRPr="00A92379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2EB3D" w14:textId="7CB85D16" w:rsidR="00AC7ECD" w:rsidRPr="00411F20" w:rsidRDefault="002755AC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28E846D0" w14:textId="570770E4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375A00B5" w14:textId="1A16A170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5BE91AA" w14:textId="5C0F5775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0B8E0AE7" w14:textId="3DAAE1F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90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75054709" w14:textId="77777777" w:rsidTr="00AC7ECD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6C306" w14:textId="731FD67B" w:rsidR="00AC7ECD" w:rsidRP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F0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3C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5D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66B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E9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A65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4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74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71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8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08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A6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AE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4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A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9E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FA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79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D4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A9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5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10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D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48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524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72F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8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979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1316DAC1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1B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B7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04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46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B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8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A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AA4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69F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C5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C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77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79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4C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6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020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DA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7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04" w14:textId="03F82291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53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9B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0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9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DD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A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0F0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5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756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A8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E6A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3693AD6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39CF7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BDC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3E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3E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EA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D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17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7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E8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918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02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F5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7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F9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5D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C9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8C2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864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470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21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68A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B2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92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D3D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B7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BF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97F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675B3ECD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2E63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5DBF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4577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B532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2F05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B114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271D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5FC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696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A71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B194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4C9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25CF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626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259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2656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982A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51C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95B3" w14:textId="3B32D8A5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DDF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02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3C5D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31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872D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B8FF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68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E3CF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54C3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978D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E16B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95BBA3" w14:textId="2870B8BF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62F5C97E" w14:textId="77777777" w:rsidTr="002A2AE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C3F7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4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83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44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D90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E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DB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624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0A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90A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E1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B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E5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0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76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201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6C6" w14:textId="6C62C309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880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FE1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880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6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EF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B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3D4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3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43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38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DEB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60D2EB6D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DB9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A2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9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A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6B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8A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F2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66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47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C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DB4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558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0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4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5B3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3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DFB7" w14:textId="2183C012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4A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E8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C9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6D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2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8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39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0F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87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CD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A9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0E5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8FD028A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B5D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B0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24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29D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4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BC6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6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9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97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F66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2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C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02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6E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F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88C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FF08" w14:textId="63528554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89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4C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5BF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A42" w14:textId="6383DA3D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82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C3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41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E1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F8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37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3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11DB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1AC48346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9EA55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AC8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5A5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561D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173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1CBC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743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BB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2D35BD" w14:textId="0B128651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350A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9EA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7C67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5C10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4F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7B5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BBE5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27962" w14:textId="2C60AB3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73A6" w14:textId="6AD6E55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99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3B0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0DE9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8DAD2" w14:textId="01E6031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F5D1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31B0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132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19AC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AA3B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7C03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70F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8DC9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79EE785" w14:textId="77777777" w:rsidR="009670B2" w:rsidRDefault="009670B2" w:rsidP="00AC7ECD">
      <w:pPr>
        <w:rPr>
          <w:rFonts w:ascii="BIZ UD明朝 Medium" w:eastAsia="BIZ UD明朝 Medium" w:hAnsi="BIZ UD明朝 Medium"/>
          <w:color w:val="000000" w:themeColor="text1"/>
        </w:rPr>
      </w:pPr>
    </w:p>
    <w:p w14:paraId="45B0F62F" w14:textId="26D294B0" w:rsidR="00AC7ECD" w:rsidRPr="00A92379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A92379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E46C19" w:rsidRPr="00A92379" w14:paraId="2A636514" w14:textId="77777777" w:rsidTr="00A11E8D">
        <w:trPr>
          <w:trHeight w:val="611"/>
        </w:trPr>
        <w:tc>
          <w:tcPr>
            <w:tcW w:w="2689" w:type="dxa"/>
          </w:tcPr>
          <w:p w14:paraId="0621B432" w14:textId="77777777" w:rsidR="00E46C19" w:rsidRPr="00A92379" w:rsidRDefault="00E46C19" w:rsidP="00A11E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560AA06E" w14:textId="77777777" w:rsidR="00E46C19" w:rsidRPr="00A92379" w:rsidRDefault="00E46C19" w:rsidP="00A11E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5BA80462" w14:textId="77777777" w:rsidR="00AF3773" w:rsidRDefault="00E46C19" w:rsidP="00A11E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70B973A0" w14:textId="1CC20E37" w:rsidR="00E46C19" w:rsidRPr="00A92379" w:rsidRDefault="00E46C19" w:rsidP="00A11E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1595AEE6" w14:textId="77777777" w:rsidR="00E46C19" w:rsidRPr="00A92379" w:rsidRDefault="00E46C19" w:rsidP="00A11E8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E46C19" w:rsidRPr="00A92379" w14:paraId="026E2C29" w14:textId="77777777" w:rsidTr="00A11E8D">
        <w:trPr>
          <w:trHeight w:val="611"/>
        </w:trPr>
        <w:tc>
          <w:tcPr>
            <w:tcW w:w="2689" w:type="dxa"/>
            <w:vAlign w:val="bottom"/>
          </w:tcPr>
          <w:p w14:paraId="42297A98" w14:textId="77777777" w:rsidR="00E46C19" w:rsidRPr="00A92379" w:rsidRDefault="00E46C19" w:rsidP="00A11E8D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4C50FA40" w14:textId="77777777" w:rsidR="00E46C19" w:rsidRPr="00A92379" w:rsidRDefault="00E46C19" w:rsidP="00A11E8D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99D4BB4" w14:textId="77777777" w:rsidR="00E46C19" w:rsidRPr="00A92379" w:rsidRDefault="00E46C19" w:rsidP="00A11E8D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E46C19" w:rsidRPr="00A92379" w14:paraId="04A6CBB2" w14:textId="77777777" w:rsidTr="00A11E8D">
        <w:trPr>
          <w:trHeight w:val="1134"/>
        </w:trPr>
        <w:tc>
          <w:tcPr>
            <w:tcW w:w="2689" w:type="dxa"/>
          </w:tcPr>
          <w:p w14:paraId="57A0C65C" w14:textId="77777777" w:rsidR="00E46C19" w:rsidRPr="00492091" w:rsidRDefault="00E46C19" w:rsidP="00A11E8D">
            <w:pPr>
              <w:ind w:leftChars="-11" w:left="83" w:hangingChars="48" w:hanging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・「事前学習であるワークシート内の３（１）（２）」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において、クラウドファンディングや資金調達方法など、複数の方法についてのメリット・デメリットを整理し、違いについて説明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4DE68A5F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20572BEA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4B3C7BD6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6A6793AF" w14:textId="77777777" w:rsidR="00E46C19" w:rsidRPr="00492091" w:rsidRDefault="00E46C19" w:rsidP="00A11E8D">
            <w:pPr>
              <w:widowControl w:val="0"/>
              <w:ind w:left="120" w:hanging="1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・「事前学習であるワークシート内の４」において、クラウドファンディングの成功事例・失敗事例から成功する要因について見いだ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2299A3B3" w14:textId="77777777" w:rsidR="00E46C19" w:rsidRPr="00492091" w:rsidRDefault="00E46C19" w:rsidP="00A11E8D">
            <w:pPr>
              <w:ind w:left="104" w:hangingChars="46" w:hanging="104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・「ワークシート内の５（４）に」おいて、資金調達方法の違いによるメリット・デメリットを整理し、根拠を明確にして意思決定を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。また他者の意見から自己の考えを見直し最終的な意思決定を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7B29DEEB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1059D5DC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616E0F65" w14:textId="77777777" w:rsidR="00E46C19" w:rsidRPr="00492091" w:rsidRDefault="00E46C19" w:rsidP="00A11E8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5651718D" w14:textId="77777777" w:rsidR="00E46C19" w:rsidRPr="00492091" w:rsidRDefault="00E46C19" w:rsidP="00A11E8D">
            <w:pPr>
              <w:ind w:left="127" w:hangingChars="56" w:hanging="12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評価シート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今日の授業で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発見した新たな視点」及び「今回学んだことをどう今後に生かすのか」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について考察し、今回の学習を今後に生かそうとしている。</w:t>
            </w:r>
          </w:p>
          <w:p w14:paraId="0D7E2297" w14:textId="77777777" w:rsidR="00E46C19" w:rsidRPr="00492091" w:rsidRDefault="00E46C19" w:rsidP="00A11E8D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3B01B1B4" w14:textId="77777777" w:rsidR="00E46C19" w:rsidRPr="00492091" w:rsidRDefault="00E46C19" w:rsidP="00A11E8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評価Ｂ…３点</w:t>
            </w:r>
          </w:p>
          <w:p w14:paraId="4B0B1EBB" w14:textId="77777777" w:rsidR="00E46C19" w:rsidRPr="00492091" w:rsidRDefault="00E46C19" w:rsidP="00A11E8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49209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7F8AE162" w14:textId="77777777" w:rsidR="00AC7ECD" w:rsidRDefault="00AC7ECD" w:rsidP="00AC7ECD">
      <w:pPr>
        <w:rPr>
          <w:rFonts w:ascii="BIZ UD明朝 Medium" w:eastAsia="BIZ UD明朝 Medium" w:hAnsi="BIZ UD明朝 Medium"/>
        </w:rPr>
      </w:pPr>
    </w:p>
    <w:p w14:paraId="498E2BA7" w14:textId="77777777" w:rsidR="00FD4816" w:rsidRDefault="00FD4816" w:rsidP="00AC7ECD">
      <w:pPr>
        <w:rPr>
          <w:rFonts w:ascii="BIZ UD明朝 Medium" w:eastAsia="BIZ UD明朝 Medium" w:hAnsi="BIZ UD明朝 Medium"/>
        </w:rPr>
      </w:pPr>
    </w:p>
    <w:p w14:paraId="62986EDD" w14:textId="77777777" w:rsidR="00FD4816" w:rsidRPr="004165F2" w:rsidRDefault="00FD4816" w:rsidP="00AC7ECD">
      <w:pPr>
        <w:rPr>
          <w:rFonts w:ascii="BIZ UD明朝 Medium" w:eastAsia="BIZ UD明朝 Medium" w:hAnsi="BIZ UD明朝 Medium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162891">
        <w:rPr>
          <w:rFonts w:ascii="BIZ UD明朝 Medium" w:eastAsia="BIZ UD明朝 Medium" w:hAnsi="BIZ UD明朝 Medium"/>
          <w:lang w:eastAsia="zh-TW"/>
        </w:rPr>
        <w:t>年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162891">
        <w:rPr>
          <w:rFonts w:ascii="BIZ UD明朝 Medium" w:eastAsia="BIZ UD明朝 Medium" w:hAnsi="BIZ UD明朝 Medium"/>
          <w:lang w:eastAsia="zh-TW"/>
        </w:rPr>
        <w:t>組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162891">
        <w:rPr>
          <w:rFonts w:ascii="BIZ UD明朝 Medium" w:eastAsia="BIZ UD明朝 Medium" w:hAnsi="BIZ UD明朝 Medium"/>
          <w:lang w:eastAsia="zh-TW"/>
        </w:rPr>
        <w:t>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143B92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5442" w14:textId="77777777" w:rsidR="001758D2" w:rsidRDefault="001758D2" w:rsidP="00315426">
      <w:pPr>
        <w:spacing w:line="240" w:lineRule="auto"/>
      </w:pPr>
      <w:r>
        <w:separator/>
      </w:r>
    </w:p>
  </w:endnote>
  <w:endnote w:type="continuationSeparator" w:id="0">
    <w:p w14:paraId="4532E3E3" w14:textId="77777777" w:rsidR="001758D2" w:rsidRDefault="001758D2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F0C1" w14:textId="77777777" w:rsidR="001758D2" w:rsidRDefault="001758D2" w:rsidP="00315426">
      <w:pPr>
        <w:spacing w:line="240" w:lineRule="auto"/>
      </w:pPr>
      <w:r>
        <w:separator/>
      </w:r>
    </w:p>
  </w:footnote>
  <w:footnote w:type="continuationSeparator" w:id="0">
    <w:p w14:paraId="3FFD5AFB" w14:textId="77777777" w:rsidR="001758D2" w:rsidRDefault="001758D2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21A0"/>
    <w:rsid w:val="00004326"/>
    <w:rsid w:val="00006BD0"/>
    <w:rsid w:val="000106BB"/>
    <w:rsid w:val="00010C34"/>
    <w:rsid w:val="000112A2"/>
    <w:rsid w:val="000159A4"/>
    <w:rsid w:val="0001638B"/>
    <w:rsid w:val="00023274"/>
    <w:rsid w:val="00026934"/>
    <w:rsid w:val="00027D8F"/>
    <w:rsid w:val="000325A6"/>
    <w:rsid w:val="00032617"/>
    <w:rsid w:val="0003264A"/>
    <w:rsid w:val="00033357"/>
    <w:rsid w:val="000344B6"/>
    <w:rsid w:val="00042A00"/>
    <w:rsid w:val="00053B83"/>
    <w:rsid w:val="00062A78"/>
    <w:rsid w:val="00074FA8"/>
    <w:rsid w:val="00081667"/>
    <w:rsid w:val="00096922"/>
    <w:rsid w:val="000C65B2"/>
    <w:rsid w:val="000E459A"/>
    <w:rsid w:val="000E5148"/>
    <w:rsid w:val="000F07F1"/>
    <w:rsid w:val="000F52D9"/>
    <w:rsid w:val="000F709F"/>
    <w:rsid w:val="000F7246"/>
    <w:rsid w:val="001032C7"/>
    <w:rsid w:val="001156CE"/>
    <w:rsid w:val="00115F5C"/>
    <w:rsid w:val="00117CC4"/>
    <w:rsid w:val="00123594"/>
    <w:rsid w:val="00123AB2"/>
    <w:rsid w:val="00130700"/>
    <w:rsid w:val="001309A5"/>
    <w:rsid w:val="00135EEB"/>
    <w:rsid w:val="001436AA"/>
    <w:rsid w:val="00143B92"/>
    <w:rsid w:val="00162891"/>
    <w:rsid w:val="0016575D"/>
    <w:rsid w:val="00166407"/>
    <w:rsid w:val="001758D2"/>
    <w:rsid w:val="00182440"/>
    <w:rsid w:val="001904F6"/>
    <w:rsid w:val="00193229"/>
    <w:rsid w:val="00195C9A"/>
    <w:rsid w:val="001B329A"/>
    <w:rsid w:val="001B739E"/>
    <w:rsid w:val="001C3444"/>
    <w:rsid w:val="001C7492"/>
    <w:rsid w:val="001E34EA"/>
    <w:rsid w:val="002028FB"/>
    <w:rsid w:val="002032AA"/>
    <w:rsid w:val="00207298"/>
    <w:rsid w:val="0021137E"/>
    <w:rsid w:val="002163F1"/>
    <w:rsid w:val="0021741D"/>
    <w:rsid w:val="002236C3"/>
    <w:rsid w:val="00227317"/>
    <w:rsid w:val="0023626D"/>
    <w:rsid w:val="00251314"/>
    <w:rsid w:val="00265F6E"/>
    <w:rsid w:val="00270C3E"/>
    <w:rsid w:val="00270F86"/>
    <w:rsid w:val="002739A8"/>
    <w:rsid w:val="002755AC"/>
    <w:rsid w:val="00276E5F"/>
    <w:rsid w:val="002802C0"/>
    <w:rsid w:val="0028161E"/>
    <w:rsid w:val="002874FF"/>
    <w:rsid w:val="00291C65"/>
    <w:rsid w:val="0029622B"/>
    <w:rsid w:val="00296F2D"/>
    <w:rsid w:val="002A456E"/>
    <w:rsid w:val="002D57B3"/>
    <w:rsid w:val="002D74B2"/>
    <w:rsid w:val="002F1B25"/>
    <w:rsid w:val="002F514A"/>
    <w:rsid w:val="00305BFB"/>
    <w:rsid w:val="00310FF9"/>
    <w:rsid w:val="00314CEB"/>
    <w:rsid w:val="00315426"/>
    <w:rsid w:val="00340D80"/>
    <w:rsid w:val="00341366"/>
    <w:rsid w:val="00345ECA"/>
    <w:rsid w:val="00346393"/>
    <w:rsid w:val="00366E08"/>
    <w:rsid w:val="00373386"/>
    <w:rsid w:val="00374CED"/>
    <w:rsid w:val="00391D5D"/>
    <w:rsid w:val="003A3970"/>
    <w:rsid w:val="003B3A13"/>
    <w:rsid w:val="003B42A9"/>
    <w:rsid w:val="003C2851"/>
    <w:rsid w:val="003C6593"/>
    <w:rsid w:val="003C6B3B"/>
    <w:rsid w:val="003F19ED"/>
    <w:rsid w:val="003F4702"/>
    <w:rsid w:val="00401945"/>
    <w:rsid w:val="00406A19"/>
    <w:rsid w:val="00410B7C"/>
    <w:rsid w:val="004147F5"/>
    <w:rsid w:val="00416324"/>
    <w:rsid w:val="00416503"/>
    <w:rsid w:val="004165F2"/>
    <w:rsid w:val="0042401E"/>
    <w:rsid w:val="00435C1C"/>
    <w:rsid w:val="004455AB"/>
    <w:rsid w:val="00446A67"/>
    <w:rsid w:val="00460F3D"/>
    <w:rsid w:val="004643DE"/>
    <w:rsid w:val="00492091"/>
    <w:rsid w:val="0049794C"/>
    <w:rsid w:val="004A087B"/>
    <w:rsid w:val="004A315D"/>
    <w:rsid w:val="004B08F0"/>
    <w:rsid w:val="004C1AF7"/>
    <w:rsid w:val="004C1D05"/>
    <w:rsid w:val="004C2668"/>
    <w:rsid w:val="004C5714"/>
    <w:rsid w:val="00511D11"/>
    <w:rsid w:val="00511DC5"/>
    <w:rsid w:val="00512C93"/>
    <w:rsid w:val="00525EEA"/>
    <w:rsid w:val="00533777"/>
    <w:rsid w:val="00533F91"/>
    <w:rsid w:val="00536DE4"/>
    <w:rsid w:val="00536E3A"/>
    <w:rsid w:val="00537333"/>
    <w:rsid w:val="00540648"/>
    <w:rsid w:val="005630E9"/>
    <w:rsid w:val="00564688"/>
    <w:rsid w:val="005B0C18"/>
    <w:rsid w:val="005B4394"/>
    <w:rsid w:val="005B53D1"/>
    <w:rsid w:val="005C2355"/>
    <w:rsid w:val="005C3C69"/>
    <w:rsid w:val="005E3BC3"/>
    <w:rsid w:val="005E45D6"/>
    <w:rsid w:val="005F2B9F"/>
    <w:rsid w:val="006059E9"/>
    <w:rsid w:val="006214A4"/>
    <w:rsid w:val="00622116"/>
    <w:rsid w:val="00627FB6"/>
    <w:rsid w:val="00635662"/>
    <w:rsid w:val="006416DE"/>
    <w:rsid w:val="00661DAD"/>
    <w:rsid w:val="00665A33"/>
    <w:rsid w:val="006733B5"/>
    <w:rsid w:val="006762D7"/>
    <w:rsid w:val="00686F34"/>
    <w:rsid w:val="00692ECB"/>
    <w:rsid w:val="0069570D"/>
    <w:rsid w:val="00696408"/>
    <w:rsid w:val="006B4B6A"/>
    <w:rsid w:val="006C618D"/>
    <w:rsid w:val="006D1F56"/>
    <w:rsid w:val="006D52D3"/>
    <w:rsid w:val="006D5E5D"/>
    <w:rsid w:val="006D65C0"/>
    <w:rsid w:val="006F1C7D"/>
    <w:rsid w:val="006F506B"/>
    <w:rsid w:val="00703410"/>
    <w:rsid w:val="0070591D"/>
    <w:rsid w:val="00711153"/>
    <w:rsid w:val="00713380"/>
    <w:rsid w:val="0072734D"/>
    <w:rsid w:val="007417C2"/>
    <w:rsid w:val="00757F25"/>
    <w:rsid w:val="00770A5A"/>
    <w:rsid w:val="00785C83"/>
    <w:rsid w:val="00794482"/>
    <w:rsid w:val="007B1E7F"/>
    <w:rsid w:val="007B28F6"/>
    <w:rsid w:val="007B7815"/>
    <w:rsid w:val="007E0754"/>
    <w:rsid w:val="007E61B3"/>
    <w:rsid w:val="007F43C9"/>
    <w:rsid w:val="00800089"/>
    <w:rsid w:val="00802508"/>
    <w:rsid w:val="008351B6"/>
    <w:rsid w:val="00851367"/>
    <w:rsid w:val="008566E3"/>
    <w:rsid w:val="008578EC"/>
    <w:rsid w:val="00863A9D"/>
    <w:rsid w:val="00870FD5"/>
    <w:rsid w:val="00871381"/>
    <w:rsid w:val="00873E49"/>
    <w:rsid w:val="00876B8E"/>
    <w:rsid w:val="00881BA5"/>
    <w:rsid w:val="00886AF3"/>
    <w:rsid w:val="00894995"/>
    <w:rsid w:val="008B6A20"/>
    <w:rsid w:val="008C2B29"/>
    <w:rsid w:val="008C4175"/>
    <w:rsid w:val="008C5BAC"/>
    <w:rsid w:val="008C6966"/>
    <w:rsid w:val="008D38BE"/>
    <w:rsid w:val="008F36F5"/>
    <w:rsid w:val="008F57D0"/>
    <w:rsid w:val="00916E78"/>
    <w:rsid w:val="00924CBA"/>
    <w:rsid w:val="00925EB3"/>
    <w:rsid w:val="00926195"/>
    <w:rsid w:val="00931EFD"/>
    <w:rsid w:val="00941378"/>
    <w:rsid w:val="0094711B"/>
    <w:rsid w:val="00965FD2"/>
    <w:rsid w:val="009670B2"/>
    <w:rsid w:val="00967129"/>
    <w:rsid w:val="009679DC"/>
    <w:rsid w:val="0097244C"/>
    <w:rsid w:val="00973673"/>
    <w:rsid w:val="009854AC"/>
    <w:rsid w:val="00992FE3"/>
    <w:rsid w:val="00993443"/>
    <w:rsid w:val="00995E34"/>
    <w:rsid w:val="009B74A0"/>
    <w:rsid w:val="009D660C"/>
    <w:rsid w:val="009E6102"/>
    <w:rsid w:val="009F43FE"/>
    <w:rsid w:val="009F5095"/>
    <w:rsid w:val="009F5E50"/>
    <w:rsid w:val="009F6085"/>
    <w:rsid w:val="009F7F90"/>
    <w:rsid w:val="00A00CEF"/>
    <w:rsid w:val="00A03BEE"/>
    <w:rsid w:val="00A13668"/>
    <w:rsid w:val="00A14774"/>
    <w:rsid w:val="00A167DC"/>
    <w:rsid w:val="00A17DEB"/>
    <w:rsid w:val="00A255EF"/>
    <w:rsid w:val="00A42EB1"/>
    <w:rsid w:val="00A63A18"/>
    <w:rsid w:val="00A657FC"/>
    <w:rsid w:val="00A66DDC"/>
    <w:rsid w:val="00A72EEA"/>
    <w:rsid w:val="00A7500B"/>
    <w:rsid w:val="00A75168"/>
    <w:rsid w:val="00A753A8"/>
    <w:rsid w:val="00A76D73"/>
    <w:rsid w:val="00A92379"/>
    <w:rsid w:val="00A944F9"/>
    <w:rsid w:val="00A958E7"/>
    <w:rsid w:val="00AB2FA4"/>
    <w:rsid w:val="00AB4490"/>
    <w:rsid w:val="00AC0769"/>
    <w:rsid w:val="00AC1494"/>
    <w:rsid w:val="00AC5990"/>
    <w:rsid w:val="00AC7ECD"/>
    <w:rsid w:val="00AD41B9"/>
    <w:rsid w:val="00AD4A86"/>
    <w:rsid w:val="00AE6DB0"/>
    <w:rsid w:val="00AF0E7B"/>
    <w:rsid w:val="00AF2EFA"/>
    <w:rsid w:val="00AF3773"/>
    <w:rsid w:val="00AF6823"/>
    <w:rsid w:val="00AF761B"/>
    <w:rsid w:val="00B0240A"/>
    <w:rsid w:val="00B206FC"/>
    <w:rsid w:val="00B3039E"/>
    <w:rsid w:val="00B30F8E"/>
    <w:rsid w:val="00B3101D"/>
    <w:rsid w:val="00B36007"/>
    <w:rsid w:val="00B41488"/>
    <w:rsid w:val="00B42546"/>
    <w:rsid w:val="00B42A5B"/>
    <w:rsid w:val="00B51DA1"/>
    <w:rsid w:val="00B728BD"/>
    <w:rsid w:val="00B7603C"/>
    <w:rsid w:val="00B768E1"/>
    <w:rsid w:val="00B77593"/>
    <w:rsid w:val="00B835F7"/>
    <w:rsid w:val="00B865C0"/>
    <w:rsid w:val="00BA4DD5"/>
    <w:rsid w:val="00BA7660"/>
    <w:rsid w:val="00BA79E0"/>
    <w:rsid w:val="00BC2A7B"/>
    <w:rsid w:val="00BC3D7A"/>
    <w:rsid w:val="00BC5404"/>
    <w:rsid w:val="00BE007B"/>
    <w:rsid w:val="00BE0D61"/>
    <w:rsid w:val="00BE39FF"/>
    <w:rsid w:val="00BE4A7D"/>
    <w:rsid w:val="00BE52E0"/>
    <w:rsid w:val="00BE661D"/>
    <w:rsid w:val="00BF21EA"/>
    <w:rsid w:val="00C031B3"/>
    <w:rsid w:val="00C122FB"/>
    <w:rsid w:val="00C327B4"/>
    <w:rsid w:val="00C3622E"/>
    <w:rsid w:val="00C425A0"/>
    <w:rsid w:val="00C47EE1"/>
    <w:rsid w:val="00C51A0B"/>
    <w:rsid w:val="00C5709C"/>
    <w:rsid w:val="00C62FCB"/>
    <w:rsid w:val="00C63FF9"/>
    <w:rsid w:val="00C74B15"/>
    <w:rsid w:val="00C90C9E"/>
    <w:rsid w:val="00CA1B4A"/>
    <w:rsid w:val="00CA633F"/>
    <w:rsid w:val="00CB0A0E"/>
    <w:rsid w:val="00CB0ED4"/>
    <w:rsid w:val="00CB2E50"/>
    <w:rsid w:val="00CC61A3"/>
    <w:rsid w:val="00CF7BE8"/>
    <w:rsid w:val="00D05D1E"/>
    <w:rsid w:val="00D067AC"/>
    <w:rsid w:val="00D15F61"/>
    <w:rsid w:val="00D2691A"/>
    <w:rsid w:val="00D36713"/>
    <w:rsid w:val="00D5116C"/>
    <w:rsid w:val="00D51CDC"/>
    <w:rsid w:val="00D6476E"/>
    <w:rsid w:val="00D678D2"/>
    <w:rsid w:val="00D744B3"/>
    <w:rsid w:val="00D7768E"/>
    <w:rsid w:val="00D81A94"/>
    <w:rsid w:val="00DC1F60"/>
    <w:rsid w:val="00E07BCA"/>
    <w:rsid w:val="00E1547F"/>
    <w:rsid w:val="00E2144A"/>
    <w:rsid w:val="00E43694"/>
    <w:rsid w:val="00E453D8"/>
    <w:rsid w:val="00E46C19"/>
    <w:rsid w:val="00E572CF"/>
    <w:rsid w:val="00E60355"/>
    <w:rsid w:val="00E66D30"/>
    <w:rsid w:val="00E7348E"/>
    <w:rsid w:val="00E82821"/>
    <w:rsid w:val="00E82FFC"/>
    <w:rsid w:val="00E9204D"/>
    <w:rsid w:val="00E922B0"/>
    <w:rsid w:val="00E95475"/>
    <w:rsid w:val="00E97CBE"/>
    <w:rsid w:val="00EA056D"/>
    <w:rsid w:val="00EA2824"/>
    <w:rsid w:val="00EB197C"/>
    <w:rsid w:val="00EB1CF9"/>
    <w:rsid w:val="00EC6F04"/>
    <w:rsid w:val="00EC7949"/>
    <w:rsid w:val="00ED0BB2"/>
    <w:rsid w:val="00ED1D92"/>
    <w:rsid w:val="00EE078A"/>
    <w:rsid w:val="00EF5387"/>
    <w:rsid w:val="00EF7F72"/>
    <w:rsid w:val="00F217AB"/>
    <w:rsid w:val="00F43758"/>
    <w:rsid w:val="00F64121"/>
    <w:rsid w:val="00F7172B"/>
    <w:rsid w:val="00F74E66"/>
    <w:rsid w:val="00F879A8"/>
    <w:rsid w:val="00F913B7"/>
    <w:rsid w:val="00FA07DD"/>
    <w:rsid w:val="00FA1AF0"/>
    <w:rsid w:val="00FA22ED"/>
    <w:rsid w:val="00FA26E2"/>
    <w:rsid w:val="00FB3D94"/>
    <w:rsid w:val="00FC3B3E"/>
    <w:rsid w:val="00FC47CB"/>
    <w:rsid w:val="00FC6BF4"/>
    <w:rsid w:val="00FD0303"/>
    <w:rsid w:val="00FD2F05"/>
    <w:rsid w:val="00FD4816"/>
    <w:rsid w:val="00FD622F"/>
    <w:rsid w:val="00FE17BC"/>
    <w:rsid w:val="00FE577B"/>
    <w:rsid w:val="00FF1328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03264A"/>
  </w:style>
  <w:style w:type="character" w:customStyle="1" w:styleId="af1">
    <w:name w:val="コメント文字列 (文字)"/>
    <w:basedOn w:val="a0"/>
    <w:link w:val="af0"/>
    <w:uiPriority w:val="99"/>
    <w:rsid w:val="000326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326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32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2026-03-18T23:15:00Z</cp:lastPrinted>
  <dcterms:created xsi:type="dcterms:W3CDTF">2025-12-15T01:30:00Z</dcterms:created>
  <dcterms:modified xsi:type="dcterms:W3CDTF">2026-03-26T08:54:00Z</dcterms:modified>
</cp:coreProperties>
</file>